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C6D30" w14:textId="77777777" w:rsidR="00030308" w:rsidRDefault="00030308" w:rsidP="00030308">
      <w:pPr>
        <w:overflowPunct w:val="0"/>
        <w:jc w:val="center"/>
        <w:textAlignment w:val="baseline"/>
        <w:rPr>
          <w:rFonts w:ascii="ＭＳ ゴシック" w:eastAsia="ＭＳ ゴシック" w:hAnsi="ＭＳ ゴシック" w:cs="ＭＳ 明朝"/>
          <w:color w:val="000000"/>
          <w:kern w:val="0"/>
          <w:szCs w:val="18"/>
        </w:rPr>
      </w:pPr>
    </w:p>
    <w:p w14:paraId="5C638286" w14:textId="3C73C86A" w:rsidR="00030308" w:rsidRPr="002856AE" w:rsidRDefault="00030308" w:rsidP="00030308">
      <w:pPr>
        <w:overflowPunct w:val="0"/>
        <w:jc w:val="center"/>
        <w:textAlignment w:val="baseline"/>
        <w:rPr>
          <w:rFonts w:ascii="ＭＳ ゴシック" w:eastAsia="ＭＳ ゴシック" w:hAnsi="ＭＳ ゴシック" w:cs="ＭＳ 明朝"/>
          <w:kern w:val="0"/>
          <w:sz w:val="20"/>
          <w:szCs w:val="20"/>
        </w:rPr>
      </w:pPr>
      <w:r w:rsidRPr="002856AE">
        <w:rPr>
          <w:rFonts w:ascii="ＭＳ ゴシック" w:eastAsia="ＭＳ ゴシック" w:hAnsi="ＭＳ ゴシック" w:cs="ＭＳ 明朝" w:hint="eastAsia"/>
          <w:kern w:val="0"/>
          <w:sz w:val="20"/>
          <w:szCs w:val="20"/>
        </w:rPr>
        <w:t>駅川圏域地域包括支援センター（介護予防支援及び介護予防ケアマネジメント）</w:t>
      </w:r>
    </w:p>
    <w:p w14:paraId="1D17E4C7" w14:textId="77777777" w:rsidR="00A24C16" w:rsidRPr="002856AE" w:rsidRDefault="00A24C16" w:rsidP="00030308">
      <w:pPr>
        <w:overflowPunct w:val="0"/>
        <w:jc w:val="center"/>
        <w:textAlignment w:val="baseline"/>
        <w:rPr>
          <w:rFonts w:ascii="ＭＳ ゴシック" w:eastAsia="ＭＳ ゴシック" w:hAnsi="ＭＳ ゴシック" w:cs="Times New Roman"/>
          <w:kern w:val="0"/>
          <w:szCs w:val="18"/>
        </w:rPr>
      </w:pPr>
    </w:p>
    <w:p w14:paraId="60328093" w14:textId="24B627BA" w:rsidR="00FF5282" w:rsidRPr="002856AE" w:rsidRDefault="00FF5282" w:rsidP="00FF5282">
      <w:pPr>
        <w:overflowPunct w:val="0"/>
        <w:jc w:val="center"/>
        <w:textAlignment w:val="baseline"/>
        <w:rPr>
          <w:rFonts w:ascii="ＭＳ ゴシック" w:eastAsia="ＭＳ ゴシック" w:hAnsi="ＭＳ ゴシック" w:cs="ＭＳ ゴシック"/>
          <w:b/>
          <w:bCs/>
          <w:kern w:val="0"/>
          <w:sz w:val="32"/>
          <w:szCs w:val="32"/>
        </w:rPr>
      </w:pPr>
      <w:r w:rsidRPr="002856AE">
        <w:rPr>
          <w:rFonts w:ascii="ＭＳ ゴシック" w:eastAsia="ＭＳ ゴシック" w:hAnsi="ＭＳ ゴシック" w:cs="ＭＳ ゴシック" w:hint="eastAsia"/>
          <w:b/>
          <w:bCs/>
          <w:kern w:val="0"/>
          <w:sz w:val="32"/>
          <w:szCs w:val="32"/>
        </w:rPr>
        <w:t>運　　営　　規　　程</w:t>
      </w:r>
    </w:p>
    <w:p w14:paraId="54CDE2B6" w14:textId="797F4D82" w:rsidR="00A24C16" w:rsidRPr="002856AE" w:rsidRDefault="00FF5282" w:rsidP="00030308">
      <w:pPr>
        <w:overflowPunct w:val="0"/>
        <w:jc w:val="left"/>
        <w:textAlignment w:val="baseline"/>
        <w:rPr>
          <w:rFonts w:ascii="ＭＳ ゴシック" w:eastAsia="ＭＳ ゴシック" w:hAnsi="ＭＳ ゴシック" w:cs="ＭＳ 明朝"/>
          <w:kern w:val="0"/>
          <w:szCs w:val="18"/>
        </w:rPr>
      </w:pPr>
      <w:r w:rsidRPr="002856AE">
        <w:rPr>
          <w:rFonts w:ascii="ＭＳ ゴシック" w:eastAsia="ＭＳ ゴシック" w:hAnsi="ＭＳ ゴシック" w:cs="Times New Roman"/>
          <w:kern w:val="0"/>
          <w:szCs w:val="18"/>
        </w:rPr>
        <w:t xml:space="preserve">                            </w:t>
      </w:r>
      <w:r w:rsidRPr="002856AE">
        <w:rPr>
          <w:rFonts w:ascii="ＭＳ ゴシック" w:eastAsia="ＭＳ ゴシック" w:hAnsi="ＭＳ ゴシック" w:cs="ＭＳ 明朝" w:hint="eastAsia"/>
          <w:kern w:val="0"/>
          <w:szCs w:val="18"/>
        </w:rPr>
        <w:t xml:space="preserve">　　　　　　　</w:t>
      </w:r>
      <w:r w:rsidRPr="002856AE">
        <w:rPr>
          <w:rFonts w:ascii="ＭＳ ゴシック" w:eastAsia="ＭＳ ゴシック" w:hAnsi="ＭＳ ゴシック" w:cs="Times New Roman"/>
          <w:kern w:val="0"/>
          <w:szCs w:val="18"/>
        </w:rPr>
        <w:t xml:space="preserve">        </w:t>
      </w:r>
      <w:r w:rsidRPr="002856AE">
        <w:rPr>
          <w:rFonts w:ascii="ＭＳ ゴシック" w:eastAsia="ＭＳ ゴシック" w:hAnsi="ＭＳ ゴシック" w:cs="ＭＳ 明朝" w:hint="eastAsia"/>
          <w:kern w:val="0"/>
          <w:szCs w:val="18"/>
        </w:rPr>
        <w:t xml:space="preserve">　　　　　　　　　　　　　　　</w:t>
      </w:r>
    </w:p>
    <w:p w14:paraId="6F52C958" w14:textId="77777777" w:rsidR="00A24C16" w:rsidRPr="002856AE" w:rsidRDefault="00A24C16" w:rsidP="00030308">
      <w:pPr>
        <w:overflowPunct w:val="0"/>
        <w:jc w:val="left"/>
        <w:textAlignment w:val="baseline"/>
        <w:rPr>
          <w:rFonts w:ascii="ＭＳ ゴシック" w:eastAsia="ＭＳ ゴシック" w:hAnsi="ＭＳ ゴシック" w:cs="Times New Roman"/>
          <w:kern w:val="0"/>
          <w:szCs w:val="18"/>
        </w:rPr>
      </w:pPr>
    </w:p>
    <w:p w14:paraId="6791BE09" w14:textId="38B5C409" w:rsidR="00FF5282" w:rsidRPr="00D27D68" w:rsidRDefault="00FF5282" w:rsidP="00FF5282">
      <w:pPr>
        <w:overflowPunct w:val="0"/>
        <w:textAlignment w:val="baseline"/>
        <w:rPr>
          <w:rFonts w:ascii="ＭＳ ゴシック" w:eastAsia="ＭＳ ゴシック" w:hAnsi="ＭＳ ゴシック" w:cs="ＭＳ ゴシック"/>
          <w:b/>
          <w:bCs/>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w:t>
      </w:r>
      <w:r w:rsidR="00030308" w:rsidRPr="00D27D68">
        <w:rPr>
          <w:rFonts w:ascii="ＭＳ ゴシック" w:eastAsia="ＭＳ ゴシック" w:hAnsi="ＭＳ ゴシック" w:cs="ＭＳ ゴシック" w:hint="eastAsia"/>
          <w:b/>
          <w:bCs/>
          <w:color w:val="000000" w:themeColor="text1"/>
          <w:kern w:val="0"/>
          <w:szCs w:val="18"/>
        </w:rPr>
        <w:t>事業の</w:t>
      </w:r>
      <w:r w:rsidRPr="00D27D68">
        <w:rPr>
          <w:rFonts w:ascii="ＭＳ ゴシック" w:eastAsia="ＭＳ ゴシック" w:hAnsi="ＭＳ ゴシック" w:cs="ＭＳ ゴシック" w:hint="eastAsia"/>
          <w:b/>
          <w:bCs/>
          <w:color w:val="000000" w:themeColor="text1"/>
          <w:kern w:val="0"/>
          <w:szCs w:val="18"/>
        </w:rPr>
        <w:t>目的）</w:t>
      </w:r>
    </w:p>
    <w:p w14:paraId="19FF718E" w14:textId="7ED349B1"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第１条　医療法人立清会が開設する駅川圏域地域包括支援センター（以下「センター」という。）が行う指定介護予防支援</w:t>
      </w:r>
      <w:r w:rsidR="00030308" w:rsidRPr="00D27D68">
        <w:rPr>
          <w:rFonts w:ascii="ＭＳ ゴシック" w:eastAsia="ＭＳ ゴシック" w:hAnsi="ＭＳ ゴシック" w:cs="ＭＳ 明朝" w:hint="eastAsia"/>
          <w:color w:val="000000" w:themeColor="text1"/>
          <w:kern w:val="0"/>
          <w:szCs w:val="18"/>
        </w:rPr>
        <w:t>及び介護予防ケアマネジメント</w:t>
      </w:r>
      <w:r w:rsidRPr="00D27D68">
        <w:rPr>
          <w:rFonts w:ascii="ＭＳ ゴシック" w:eastAsia="ＭＳ ゴシック" w:hAnsi="ＭＳ ゴシック" w:cs="ＭＳ 明朝" w:hint="eastAsia"/>
          <w:color w:val="000000" w:themeColor="text1"/>
          <w:kern w:val="0"/>
          <w:szCs w:val="18"/>
        </w:rPr>
        <w:t>の事業（以下「事業」という。）の適正な運営を確保するために人員、管理運営に関する事項を定め、センターの保健師</w:t>
      </w:r>
      <w:r w:rsidR="00AF23F8" w:rsidRPr="00D27D68">
        <w:rPr>
          <w:rFonts w:ascii="ＭＳ ゴシック" w:eastAsia="ＭＳ ゴシック" w:hAnsi="ＭＳ ゴシック" w:cs="ＭＳ 明朝" w:hint="eastAsia"/>
          <w:color w:val="000000" w:themeColor="text1"/>
          <w:kern w:val="0"/>
          <w:szCs w:val="18"/>
        </w:rPr>
        <w:t>又は看護師</w:t>
      </w:r>
      <w:r w:rsidRPr="00D27D68">
        <w:rPr>
          <w:rFonts w:ascii="ＭＳ ゴシック" w:eastAsia="ＭＳ ゴシック" w:hAnsi="ＭＳ ゴシック" w:cs="ＭＳ 明朝" w:hint="eastAsia"/>
          <w:color w:val="000000" w:themeColor="text1"/>
          <w:kern w:val="0"/>
          <w:szCs w:val="18"/>
        </w:rPr>
        <w:t>、</w:t>
      </w:r>
      <w:r w:rsidR="00030308" w:rsidRPr="00D27D68">
        <w:rPr>
          <w:rFonts w:ascii="ＭＳ ゴシック" w:eastAsia="ＭＳ ゴシック" w:hAnsi="ＭＳ ゴシック" w:cs="ＭＳ 明朝" w:hint="eastAsia"/>
          <w:color w:val="000000" w:themeColor="text1"/>
          <w:kern w:val="0"/>
          <w:szCs w:val="18"/>
        </w:rPr>
        <w:t>主任</w:t>
      </w:r>
      <w:r w:rsidRPr="00D27D68">
        <w:rPr>
          <w:rFonts w:ascii="ＭＳ ゴシック" w:eastAsia="ＭＳ ゴシック" w:hAnsi="ＭＳ ゴシック" w:cs="ＭＳ 明朝" w:hint="eastAsia"/>
          <w:color w:val="000000" w:themeColor="text1"/>
          <w:kern w:val="0"/>
          <w:szCs w:val="18"/>
        </w:rPr>
        <w:t>介護支援専門員、社会福祉士その他の従業</w:t>
      </w:r>
      <w:r w:rsidR="00291D80" w:rsidRPr="00D27D68">
        <w:rPr>
          <w:rFonts w:ascii="ＭＳ ゴシック" w:eastAsia="ＭＳ ゴシック" w:hAnsi="ＭＳ ゴシック" w:cs="ＭＳ 明朝" w:hint="eastAsia"/>
          <w:color w:val="000000" w:themeColor="text1"/>
          <w:kern w:val="0"/>
          <w:szCs w:val="18"/>
        </w:rPr>
        <w:t>員</w:t>
      </w:r>
      <w:r w:rsidRPr="00D27D68">
        <w:rPr>
          <w:rFonts w:ascii="ＭＳ ゴシック" w:eastAsia="ＭＳ ゴシック" w:hAnsi="ＭＳ ゴシック" w:cs="ＭＳ 明朝" w:hint="eastAsia"/>
          <w:color w:val="000000" w:themeColor="text1"/>
          <w:kern w:val="0"/>
          <w:szCs w:val="18"/>
        </w:rPr>
        <w:t>（以下「担当職員」という。）が、要支援</w:t>
      </w:r>
      <w:r w:rsidR="00AF23F8" w:rsidRPr="00D27D68">
        <w:rPr>
          <w:rFonts w:ascii="ＭＳ ゴシック" w:eastAsia="ＭＳ ゴシック" w:hAnsi="ＭＳ ゴシック" w:cs="ＭＳ 明朝" w:hint="eastAsia"/>
          <w:color w:val="000000" w:themeColor="text1"/>
          <w:kern w:val="0"/>
          <w:szCs w:val="18"/>
        </w:rPr>
        <w:t>又は事業対象者の</w:t>
      </w:r>
      <w:r w:rsidRPr="00D27D68">
        <w:rPr>
          <w:rFonts w:ascii="ＭＳ ゴシック" w:eastAsia="ＭＳ ゴシック" w:hAnsi="ＭＳ ゴシック" w:cs="ＭＳ 明朝" w:hint="eastAsia"/>
          <w:color w:val="000000" w:themeColor="text1"/>
          <w:kern w:val="0"/>
          <w:szCs w:val="18"/>
        </w:rPr>
        <w:t>状態にある高齢者等（以下「利用者」という。）に対し、適正な</w:t>
      </w:r>
      <w:r w:rsidR="00AF23F8" w:rsidRPr="00D27D68">
        <w:rPr>
          <w:rFonts w:ascii="ＭＳ ゴシック" w:eastAsia="ＭＳ ゴシック" w:hAnsi="ＭＳ ゴシック" w:cs="ＭＳ 明朝" w:hint="eastAsia"/>
          <w:color w:val="000000" w:themeColor="text1"/>
          <w:kern w:val="0"/>
          <w:szCs w:val="18"/>
        </w:rPr>
        <w:t>事業</w:t>
      </w:r>
      <w:r w:rsidRPr="00D27D68">
        <w:rPr>
          <w:rFonts w:ascii="ＭＳ ゴシック" w:eastAsia="ＭＳ ゴシック" w:hAnsi="ＭＳ ゴシック" w:cs="ＭＳ 明朝" w:hint="eastAsia"/>
          <w:color w:val="000000" w:themeColor="text1"/>
          <w:kern w:val="0"/>
          <w:szCs w:val="18"/>
        </w:rPr>
        <w:t>を提供することを目的とする。</w:t>
      </w:r>
    </w:p>
    <w:p w14:paraId="77B42282"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p>
    <w:p w14:paraId="549CD1D5" w14:textId="3F918761"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（運営</w:t>
      </w:r>
      <w:r w:rsidR="00A907A0" w:rsidRPr="00D27D68">
        <w:rPr>
          <w:rFonts w:ascii="ＭＳ ゴシック" w:eastAsia="ＭＳ ゴシック" w:hAnsi="ＭＳ ゴシック" w:cs="ＭＳ ゴシック" w:hint="eastAsia"/>
          <w:b/>
          <w:bCs/>
          <w:color w:val="000000" w:themeColor="text1"/>
          <w:kern w:val="0"/>
          <w:szCs w:val="18"/>
        </w:rPr>
        <w:t>の</w:t>
      </w:r>
      <w:r w:rsidRPr="00D27D68">
        <w:rPr>
          <w:rFonts w:ascii="ＭＳ ゴシック" w:eastAsia="ＭＳ ゴシック" w:hAnsi="ＭＳ ゴシック" w:cs="ＭＳ ゴシック" w:hint="eastAsia"/>
          <w:b/>
          <w:bCs/>
          <w:color w:val="000000" w:themeColor="text1"/>
          <w:kern w:val="0"/>
          <w:szCs w:val="18"/>
        </w:rPr>
        <w:t>方針）</w:t>
      </w:r>
    </w:p>
    <w:p w14:paraId="446B5B5C" w14:textId="74150BEE"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第２条　センターの</w:t>
      </w:r>
      <w:r w:rsidR="00A907A0" w:rsidRPr="00D27D68">
        <w:rPr>
          <w:rFonts w:ascii="ＭＳ ゴシック" w:eastAsia="ＭＳ ゴシック" w:hAnsi="ＭＳ ゴシック" w:cs="ＭＳ 明朝" w:hint="eastAsia"/>
          <w:color w:val="000000" w:themeColor="text1"/>
          <w:kern w:val="0"/>
          <w:szCs w:val="18"/>
        </w:rPr>
        <w:t>担当職員</w:t>
      </w:r>
      <w:r w:rsidRPr="00D27D68">
        <w:rPr>
          <w:rFonts w:ascii="ＭＳ ゴシック" w:eastAsia="ＭＳ ゴシック" w:hAnsi="ＭＳ ゴシック" w:cs="ＭＳ 明朝" w:hint="eastAsia"/>
          <w:color w:val="000000" w:themeColor="text1"/>
          <w:kern w:val="0"/>
          <w:szCs w:val="18"/>
        </w:rPr>
        <w:t>は、利用者の心身の特性を踏まえて、その利用者が可能な限りその居宅において、自立した日常生活を営むことができるように配慮して</w:t>
      </w:r>
      <w:r w:rsidR="00380E46" w:rsidRPr="00D27D68">
        <w:rPr>
          <w:rFonts w:ascii="ＭＳ ゴシック" w:eastAsia="ＭＳ ゴシック" w:hAnsi="ＭＳ ゴシック" w:cs="ＭＳ 明朝" w:hint="eastAsia"/>
          <w:color w:val="000000" w:themeColor="text1"/>
          <w:kern w:val="0"/>
          <w:szCs w:val="18"/>
        </w:rPr>
        <w:t>支援を</w:t>
      </w:r>
      <w:r w:rsidRPr="00D27D68">
        <w:rPr>
          <w:rFonts w:ascii="ＭＳ ゴシック" w:eastAsia="ＭＳ ゴシック" w:hAnsi="ＭＳ ゴシック" w:cs="ＭＳ 明朝" w:hint="eastAsia"/>
          <w:color w:val="000000" w:themeColor="text1"/>
          <w:kern w:val="0"/>
          <w:szCs w:val="18"/>
        </w:rPr>
        <w:t>行う。</w:t>
      </w:r>
    </w:p>
    <w:p w14:paraId="51829FB3" w14:textId="7192F063"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２　事業の実施に当たっては、</w:t>
      </w:r>
      <w:r w:rsidR="00380E46" w:rsidRPr="00D27D68">
        <w:rPr>
          <w:rFonts w:ascii="ＭＳ ゴシック" w:eastAsia="ＭＳ ゴシック" w:hAnsi="ＭＳ ゴシック" w:cs="ＭＳ 明朝" w:hint="eastAsia"/>
          <w:color w:val="000000" w:themeColor="text1"/>
          <w:kern w:val="0"/>
          <w:szCs w:val="18"/>
        </w:rPr>
        <w:t>利用者の自立に向けて設定された目標を達成するために、</w:t>
      </w:r>
      <w:r w:rsidRPr="00D27D68">
        <w:rPr>
          <w:rFonts w:ascii="ＭＳ ゴシック" w:eastAsia="ＭＳ ゴシック" w:hAnsi="ＭＳ ゴシック" w:cs="ＭＳ 明朝" w:hint="eastAsia"/>
          <w:color w:val="000000" w:themeColor="text1"/>
          <w:kern w:val="0"/>
          <w:szCs w:val="18"/>
        </w:rPr>
        <w:t>心身の状況やその環境に応じ、</w:t>
      </w:r>
      <w:r w:rsidR="00380E46" w:rsidRPr="00D27D68">
        <w:rPr>
          <w:rFonts w:ascii="ＭＳ ゴシック" w:eastAsia="ＭＳ ゴシック" w:hAnsi="ＭＳ ゴシック" w:cs="ＭＳ 明朝" w:hint="eastAsia"/>
          <w:color w:val="000000" w:themeColor="text1"/>
          <w:kern w:val="0"/>
          <w:szCs w:val="18"/>
        </w:rPr>
        <w:t>適切な保健医療サービス及び福祉サービスが、</w:t>
      </w:r>
      <w:r w:rsidRPr="00D27D68">
        <w:rPr>
          <w:rFonts w:ascii="ＭＳ ゴシック" w:eastAsia="ＭＳ ゴシック" w:hAnsi="ＭＳ ゴシック" w:cs="ＭＳ 明朝" w:hint="eastAsia"/>
          <w:color w:val="000000" w:themeColor="text1"/>
          <w:kern w:val="0"/>
          <w:szCs w:val="18"/>
        </w:rPr>
        <w:t>利用者の選択に基づき、</w:t>
      </w:r>
      <w:r w:rsidR="00380E46" w:rsidRPr="00D27D68">
        <w:rPr>
          <w:rFonts w:ascii="ＭＳ ゴシック" w:eastAsia="ＭＳ ゴシック" w:hAnsi="ＭＳ ゴシック" w:cs="ＭＳ 明朝" w:hint="eastAsia"/>
          <w:color w:val="000000" w:themeColor="text1"/>
          <w:kern w:val="0"/>
          <w:szCs w:val="18"/>
        </w:rPr>
        <w:t>多様な事業者から総合的かつ効果的に提供されるよう配慮して行う。</w:t>
      </w:r>
    </w:p>
    <w:p w14:paraId="6DCEF546" w14:textId="4CDDF4B9"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３　事業の提供に当たっては、利用者の意思及び人格を尊重し、常に利用者の立場に立って、特定の種類又は特定の介護予防サービス事業者若しくは地域密着型介護予防サービス事業者</w:t>
      </w:r>
      <w:r w:rsidR="00380E46" w:rsidRPr="00D27D68">
        <w:rPr>
          <w:rFonts w:ascii="ＭＳ ゴシック" w:eastAsia="ＭＳ ゴシック" w:hAnsi="ＭＳ ゴシック" w:cs="ＭＳ 明朝" w:hint="eastAsia"/>
          <w:color w:val="000000" w:themeColor="text1"/>
          <w:kern w:val="0"/>
          <w:szCs w:val="18"/>
        </w:rPr>
        <w:t>等</w:t>
      </w:r>
      <w:r w:rsidRPr="00D27D68">
        <w:rPr>
          <w:rFonts w:ascii="ＭＳ ゴシック" w:eastAsia="ＭＳ ゴシック" w:hAnsi="ＭＳ ゴシック" w:cs="ＭＳ 明朝" w:hint="eastAsia"/>
          <w:color w:val="000000" w:themeColor="text1"/>
          <w:kern w:val="0"/>
          <w:szCs w:val="18"/>
        </w:rPr>
        <w:t>に不当に偏る</w:t>
      </w:r>
      <w:r w:rsidR="00A907A0" w:rsidRPr="00D27D68">
        <w:rPr>
          <w:rFonts w:ascii="ＭＳ ゴシック" w:eastAsia="ＭＳ ゴシック" w:hAnsi="ＭＳ ゴシック" w:cs="ＭＳ 明朝" w:hint="eastAsia"/>
          <w:color w:val="000000" w:themeColor="text1"/>
          <w:kern w:val="0"/>
          <w:szCs w:val="18"/>
        </w:rPr>
        <w:t>こと</w:t>
      </w:r>
      <w:r w:rsidRPr="00D27D68">
        <w:rPr>
          <w:rFonts w:ascii="ＭＳ ゴシック" w:eastAsia="ＭＳ ゴシック" w:hAnsi="ＭＳ ゴシック" w:cs="ＭＳ 明朝" w:hint="eastAsia"/>
          <w:color w:val="000000" w:themeColor="text1"/>
          <w:kern w:val="0"/>
          <w:szCs w:val="18"/>
        </w:rPr>
        <w:t>のないよう公正中立に行う。</w:t>
      </w:r>
    </w:p>
    <w:p w14:paraId="38CC6A5E" w14:textId="21C32888"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４　事業の提供に当たっては、懇切丁寧に行うことを旨とし、利用者又はその家族に対し、サービスの提供方法等について理解しやすいように説明を行う。</w:t>
      </w:r>
    </w:p>
    <w:p w14:paraId="4AD5ACDE" w14:textId="6A08578E" w:rsidR="00FF5282" w:rsidRPr="00D27D68" w:rsidRDefault="00FF5282" w:rsidP="00FF5282">
      <w:pPr>
        <w:suppressAutoHyphens/>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５　事業の運営に当たっては、関係市町村、他の地域包括支援センター、指定居宅介護支援事業者、他の指定介護予防支援事業者、介護保険施設、住民による自発的な活動</w:t>
      </w:r>
      <w:r w:rsidR="00380E46" w:rsidRPr="00D27D68">
        <w:rPr>
          <w:rFonts w:ascii="ＭＳ ゴシック" w:eastAsia="ＭＳ ゴシック" w:hAnsi="ＭＳ ゴシック" w:cs="ＭＳ 明朝" w:hint="eastAsia"/>
          <w:color w:val="000000" w:themeColor="text1"/>
          <w:kern w:val="0"/>
          <w:szCs w:val="18"/>
        </w:rPr>
        <w:t>等の</w:t>
      </w:r>
      <w:r w:rsidRPr="00D27D68">
        <w:rPr>
          <w:rFonts w:ascii="ＭＳ ゴシック" w:eastAsia="ＭＳ ゴシック" w:hAnsi="ＭＳ ゴシック" w:cs="ＭＳ 明朝" w:hint="eastAsia"/>
          <w:color w:val="000000" w:themeColor="text1"/>
          <w:kern w:val="0"/>
          <w:szCs w:val="18"/>
        </w:rPr>
        <w:t>サービスを含めた地域における様々な取り組みを行う者等との連携に努める。</w:t>
      </w:r>
    </w:p>
    <w:p w14:paraId="0AC091C5" w14:textId="77777777" w:rsidR="00FF5282" w:rsidRPr="00D27D68" w:rsidRDefault="00FF5282" w:rsidP="00FF5282">
      <w:pPr>
        <w:overflowPunct w:val="0"/>
        <w:ind w:leftChars="200" w:left="488" w:hangingChars="100" w:hanging="163"/>
        <w:textAlignment w:val="baseline"/>
        <w:rPr>
          <w:rFonts w:ascii="ＭＳ ゴシック" w:eastAsia="ＭＳ ゴシック" w:hAnsi="ＭＳ ゴシック" w:cs="Times New Roman"/>
          <w:color w:val="000000" w:themeColor="text1"/>
          <w:kern w:val="0"/>
          <w:szCs w:val="18"/>
        </w:rPr>
      </w:pPr>
    </w:p>
    <w:p w14:paraId="18A4E1D9"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（センターの名称等）</w:t>
      </w:r>
    </w:p>
    <w:p w14:paraId="08790CEA"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第３条　事業を行うセンターの名称及び所在地は、次のとおりとする。</w:t>
      </w:r>
    </w:p>
    <w:p w14:paraId="26F120A3" w14:textId="22DA04F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①　名　称　　駅川圏域　地域包括支援センター</w:t>
      </w:r>
    </w:p>
    <w:p w14:paraId="0B7DC677" w14:textId="2DBCA76A"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②　所在地　　宇佐市大字山本１６５８番地</w:t>
      </w:r>
    </w:p>
    <w:p w14:paraId="73336E03"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p>
    <w:p w14:paraId="17105E6E"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（職員の職種、員数及び職務の内容）</w:t>
      </w:r>
    </w:p>
    <w:p w14:paraId="2816B8A9" w14:textId="260D20EF" w:rsidR="002A539F" w:rsidRPr="00D27D68" w:rsidRDefault="00FF5282" w:rsidP="002A539F">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第４条　センター</w:t>
      </w:r>
      <w:r w:rsidR="00380E46" w:rsidRPr="00D27D68">
        <w:rPr>
          <w:rFonts w:ascii="ＭＳ ゴシック" w:eastAsia="ＭＳ ゴシック" w:hAnsi="ＭＳ ゴシック" w:cs="ＭＳ 明朝" w:hint="eastAsia"/>
          <w:color w:val="000000" w:themeColor="text1"/>
          <w:kern w:val="0"/>
          <w:szCs w:val="18"/>
        </w:rPr>
        <w:t>に</w:t>
      </w:r>
      <w:r w:rsidRPr="00D27D68">
        <w:rPr>
          <w:rFonts w:ascii="ＭＳ ゴシック" w:eastAsia="ＭＳ ゴシック" w:hAnsi="ＭＳ ゴシック" w:cs="ＭＳ 明朝" w:hint="eastAsia"/>
          <w:color w:val="000000" w:themeColor="text1"/>
          <w:kern w:val="0"/>
          <w:szCs w:val="18"/>
        </w:rPr>
        <w:t>勤務する職員、員数及び職務の内容は次のとおりとする。</w:t>
      </w:r>
    </w:p>
    <w:p w14:paraId="476BDBD2" w14:textId="2D841E11" w:rsidR="002A539F" w:rsidRPr="00D27D68" w:rsidRDefault="00FF5282" w:rsidP="00A76D3B">
      <w:pPr>
        <w:pStyle w:val="a3"/>
        <w:numPr>
          <w:ilvl w:val="0"/>
          <w:numId w:val="16"/>
        </w:numPr>
        <w:overflowPunct w:val="0"/>
        <w:ind w:leftChars="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管理者　１名</w:t>
      </w:r>
    </w:p>
    <w:p w14:paraId="110858C7" w14:textId="6B218DD0" w:rsidR="002A539F" w:rsidRPr="00D27D68" w:rsidRDefault="002A539F" w:rsidP="002A539F">
      <w:pPr>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管理者は、センターの担当職員その他従業</w:t>
      </w:r>
      <w:r w:rsidR="00291D80" w:rsidRPr="00D27D68">
        <w:rPr>
          <w:rFonts w:ascii="ＭＳ ゴシック" w:eastAsia="ＭＳ ゴシック" w:hAnsi="ＭＳ ゴシック" w:cs="ＭＳ 明朝" w:hint="eastAsia"/>
          <w:color w:val="000000" w:themeColor="text1"/>
          <w:kern w:val="0"/>
          <w:szCs w:val="18"/>
        </w:rPr>
        <w:t>員</w:t>
      </w:r>
      <w:r w:rsidRPr="00D27D68">
        <w:rPr>
          <w:rFonts w:ascii="ＭＳ ゴシック" w:eastAsia="ＭＳ ゴシック" w:hAnsi="ＭＳ ゴシック" w:cs="ＭＳ 明朝" w:hint="eastAsia"/>
          <w:color w:val="000000" w:themeColor="text1"/>
          <w:kern w:val="0"/>
          <w:szCs w:val="18"/>
        </w:rPr>
        <w:t>の管理、利用の申込に係る調整及び業務の実施状況の把握その他指揮命令等を一元的に行う</w:t>
      </w:r>
      <w:r w:rsidR="00291D80" w:rsidRPr="00D27D68">
        <w:rPr>
          <w:rFonts w:ascii="ＭＳ ゴシック" w:eastAsia="ＭＳ ゴシック" w:hAnsi="ＭＳ ゴシック" w:cs="ＭＳ 明朝" w:hint="eastAsia"/>
          <w:color w:val="000000" w:themeColor="text1"/>
          <w:kern w:val="0"/>
          <w:szCs w:val="18"/>
        </w:rPr>
        <w:t>。</w:t>
      </w:r>
    </w:p>
    <w:p w14:paraId="2B7615D5" w14:textId="29947E9F" w:rsidR="00FF5282" w:rsidRPr="00D27D68" w:rsidRDefault="002A539F" w:rsidP="002A539F">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②　</w:t>
      </w:r>
      <w:r w:rsidR="00FF5282" w:rsidRPr="00D27D68">
        <w:rPr>
          <w:rFonts w:ascii="ＭＳ ゴシック" w:eastAsia="ＭＳ ゴシック" w:hAnsi="ＭＳ ゴシック" w:cs="ＭＳ 明朝" w:hint="eastAsia"/>
          <w:color w:val="000000" w:themeColor="text1"/>
          <w:kern w:val="0"/>
          <w:szCs w:val="18"/>
        </w:rPr>
        <w:t>担当職員</w:t>
      </w:r>
    </w:p>
    <w:p w14:paraId="6C304CBD" w14:textId="0BB5100D"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主任介護支援専門員　１名</w:t>
      </w:r>
      <w:r w:rsidR="00AF68D5" w:rsidRPr="00D27D68">
        <w:rPr>
          <w:rFonts w:ascii="ＭＳ ゴシック" w:eastAsia="ＭＳ ゴシック" w:hAnsi="ＭＳ ゴシック" w:cs="ＭＳ 明朝" w:hint="eastAsia"/>
          <w:color w:val="000000" w:themeColor="text1"/>
          <w:kern w:val="0"/>
          <w:szCs w:val="18"/>
        </w:rPr>
        <w:t>以上</w:t>
      </w:r>
    </w:p>
    <w:p w14:paraId="13FCEFFD" w14:textId="0B851E40" w:rsidR="00FF5282" w:rsidRPr="00D27D68" w:rsidRDefault="00FF5282" w:rsidP="00FF5282">
      <w:pPr>
        <w:overflowPunct w:val="0"/>
        <w:jc w:val="left"/>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社会福祉士　　　　　１名</w:t>
      </w:r>
      <w:r w:rsidR="00AF68D5" w:rsidRPr="00D27D68">
        <w:rPr>
          <w:rFonts w:ascii="ＭＳ ゴシック" w:eastAsia="ＭＳ ゴシック" w:hAnsi="ＭＳ ゴシック" w:cs="ＭＳ 明朝" w:hint="eastAsia"/>
          <w:color w:val="000000" w:themeColor="text1"/>
          <w:kern w:val="0"/>
          <w:szCs w:val="18"/>
        </w:rPr>
        <w:t>以上</w:t>
      </w:r>
    </w:p>
    <w:p w14:paraId="698F842A" w14:textId="308C898B" w:rsidR="00FF5282" w:rsidRPr="00D27D68" w:rsidRDefault="00FF5282" w:rsidP="00FF5282">
      <w:pPr>
        <w:overflowPunct w:val="0"/>
        <w:jc w:val="left"/>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担当職員は、</w:t>
      </w:r>
      <w:r w:rsidR="00AF68D5" w:rsidRPr="00D27D68">
        <w:rPr>
          <w:rFonts w:ascii="ＭＳ ゴシック" w:eastAsia="ＭＳ ゴシック" w:hAnsi="ＭＳ ゴシック" w:cs="ＭＳ 明朝" w:hint="eastAsia"/>
          <w:color w:val="000000" w:themeColor="text1"/>
          <w:kern w:val="0"/>
          <w:szCs w:val="18"/>
        </w:rPr>
        <w:t>事業</w:t>
      </w:r>
      <w:r w:rsidRPr="00D27D68">
        <w:rPr>
          <w:rFonts w:ascii="ＭＳ ゴシック" w:eastAsia="ＭＳ ゴシック" w:hAnsi="ＭＳ ゴシック" w:cs="ＭＳ 明朝" w:hint="eastAsia"/>
          <w:color w:val="000000" w:themeColor="text1"/>
          <w:kern w:val="0"/>
          <w:szCs w:val="18"/>
        </w:rPr>
        <w:t>の提供に当たる。</w:t>
      </w:r>
    </w:p>
    <w:p w14:paraId="41CE357F"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p>
    <w:p w14:paraId="1EE714BE"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（営業日及び営業時間）</w:t>
      </w:r>
    </w:p>
    <w:p w14:paraId="1A2EC53A" w14:textId="77777777" w:rsidR="002A539F" w:rsidRPr="00D27D68" w:rsidRDefault="00FF5282" w:rsidP="002A539F">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第５条　センターの営業日及び営業時間は、次のとおりとする。</w:t>
      </w:r>
    </w:p>
    <w:p w14:paraId="6112E830" w14:textId="2A26309F" w:rsidR="002A539F" w:rsidRPr="00D27D68" w:rsidRDefault="00FF5282" w:rsidP="00AF68D5">
      <w:pPr>
        <w:pStyle w:val="a3"/>
        <w:numPr>
          <w:ilvl w:val="0"/>
          <w:numId w:val="13"/>
        </w:numPr>
        <w:overflowPunct w:val="0"/>
        <w:ind w:leftChars="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営</w:t>
      </w:r>
      <w:r w:rsidRPr="00D27D68">
        <w:rPr>
          <w:rFonts w:ascii="ＭＳ ゴシック" w:eastAsia="ＭＳ ゴシック" w:hAnsi="ＭＳ ゴシック" w:cs="Times New Roman"/>
          <w:color w:val="000000" w:themeColor="text1"/>
          <w:kern w:val="0"/>
          <w:szCs w:val="18"/>
        </w:rPr>
        <w:t xml:space="preserve"> </w:t>
      </w:r>
      <w:r w:rsidRPr="00D27D68">
        <w:rPr>
          <w:rFonts w:ascii="ＭＳ ゴシック" w:eastAsia="ＭＳ ゴシック" w:hAnsi="ＭＳ ゴシック" w:cs="ＭＳ 明朝" w:hint="eastAsia"/>
          <w:color w:val="000000" w:themeColor="text1"/>
          <w:kern w:val="0"/>
          <w:szCs w:val="18"/>
        </w:rPr>
        <w:t>業</w:t>
      </w:r>
      <w:r w:rsidRPr="00D27D68">
        <w:rPr>
          <w:rFonts w:ascii="ＭＳ ゴシック" w:eastAsia="ＭＳ ゴシック" w:hAnsi="ＭＳ ゴシック" w:cs="Times New Roman"/>
          <w:color w:val="000000" w:themeColor="text1"/>
          <w:kern w:val="0"/>
          <w:szCs w:val="18"/>
        </w:rPr>
        <w:t xml:space="preserve"> </w:t>
      </w:r>
      <w:r w:rsidRPr="00D27D68">
        <w:rPr>
          <w:rFonts w:ascii="ＭＳ ゴシック" w:eastAsia="ＭＳ ゴシック" w:hAnsi="ＭＳ ゴシック" w:cs="ＭＳ 明朝" w:hint="eastAsia"/>
          <w:color w:val="000000" w:themeColor="text1"/>
          <w:kern w:val="0"/>
          <w:szCs w:val="18"/>
        </w:rPr>
        <w:t>日　月曜日から金曜日までとする。</w:t>
      </w:r>
    </w:p>
    <w:p w14:paraId="273C065C" w14:textId="520ED4E6" w:rsidR="002A539F" w:rsidRPr="00D27D68" w:rsidRDefault="00AF68D5" w:rsidP="00AF68D5">
      <w:pPr>
        <w:pStyle w:val="a3"/>
        <w:numPr>
          <w:ilvl w:val="0"/>
          <w:numId w:val="13"/>
        </w:numPr>
        <w:overflowPunct w:val="0"/>
        <w:ind w:leftChars="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休 業 日　土曜日、日曜日、</w:t>
      </w:r>
      <w:r w:rsidR="00FF5282" w:rsidRPr="00D27D68">
        <w:rPr>
          <w:rFonts w:ascii="ＭＳ ゴシック" w:eastAsia="ＭＳ ゴシック" w:hAnsi="ＭＳ ゴシック" w:cs="ＭＳ 明朝" w:hint="eastAsia"/>
          <w:color w:val="000000" w:themeColor="text1"/>
          <w:kern w:val="0"/>
          <w:szCs w:val="18"/>
        </w:rPr>
        <w:t>１２月３１日～１月３日、５月３日～５月５日、８月１３日～８月１５日。</w:t>
      </w:r>
    </w:p>
    <w:p w14:paraId="3AFA9AB1" w14:textId="51BFF39C" w:rsidR="00FF5282" w:rsidRPr="00D27D68" w:rsidRDefault="00FF5282" w:rsidP="00AF68D5">
      <w:pPr>
        <w:pStyle w:val="a3"/>
        <w:numPr>
          <w:ilvl w:val="0"/>
          <w:numId w:val="13"/>
        </w:numPr>
        <w:overflowPunct w:val="0"/>
        <w:ind w:leftChars="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営業時間　午前８時３０分から午後５時３０分までとする。</w:t>
      </w:r>
    </w:p>
    <w:p w14:paraId="3B0D463A"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p>
    <w:p w14:paraId="074BF551" w14:textId="4E335C1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w:t>
      </w:r>
      <w:r w:rsidR="00AF68D5" w:rsidRPr="00D27D68">
        <w:rPr>
          <w:rFonts w:ascii="ＭＳ ゴシック" w:eastAsia="ＭＳ ゴシック" w:hAnsi="ＭＳ ゴシック" w:cs="ＭＳ ゴシック" w:hint="eastAsia"/>
          <w:b/>
          <w:bCs/>
          <w:color w:val="000000" w:themeColor="text1"/>
          <w:kern w:val="0"/>
          <w:szCs w:val="18"/>
        </w:rPr>
        <w:t>事業</w:t>
      </w:r>
      <w:r w:rsidRPr="00D27D68">
        <w:rPr>
          <w:rFonts w:ascii="ＭＳ ゴシック" w:eastAsia="ＭＳ ゴシック" w:hAnsi="ＭＳ ゴシック" w:cs="ＭＳ ゴシック" w:hint="eastAsia"/>
          <w:b/>
          <w:bCs/>
          <w:color w:val="000000" w:themeColor="text1"/>
          <w:kern w:val="0"/>
          <w:szCs w:val="18"/>
        </w:rPr>
        <w:t>の提供方法、内容及び利用料その他の費用の額等）</w:t>
      </w:r>
    </w:p>
    <w:p w14:paraId="084A6ED6" w14:textId="1E92139C" w:rsidR="002A539F" w:rsidRPr="00D27D68" w:rsidRDefault="00FF5282" w:rsidP="002A539F">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第６条　</w:t>
      </w:r>
      <w:r w:rsidR="00E30F05" w:rsidRPr="00D27D68">
        <w:rPr>
          <w:rFonts w:ascii="ＭＳ ゴシック" w:eastAsia="ＭＳ ゴシック" w:hAnsi="ＭＳ ゴシック" w:cs="ＭＳ 明朝" w:hint="eastAsia"/>
          <w:color w:val="000000" w:themeColor="text1"/>
          <w:kern w:val="0"/>
          <w:szCs w:val="18"/>
        </w:rPr>
        <w:t>事業</w:t>
      </w:r>
      <w:r w:rsidRPr="00D27D68">
        <w:rPr>
          <w:rFonts w:ascii="ＭＳ ゴシック" w:eastAsia="ＭＳ ゴシック" w:hAnsi="ＭＳ ゴシック" w:cs="ＭＳ 明朝" w:hint="eastAsia"/>
          <w:color w:val="000000" w:themeColor="text1"/>
          <w:kern w:val="0"/>
          <w:szCs w:val="18"/>
        </w:rPr>
        <w:t>の提供方法及び内容は次のとおりとし、</w:t>
      </w:r>
      <w:r w:rsidR="00E30F05" w:rsidRPr="00D27D68">
        <w:rPr>
          <w:rFonts w:ascii="ＭＳ ゴシック" w:eastAsia="ＭＳ ゴシック" w:hAnsi="ＭＳ ゴシック" w:cs="ＭＳ 明朝" w:hint="eastAsia"/>
          <w:color w:val="000000" w:themeColor="text1"/>
          <w:kern w:val="0"/>
          <w:szCs w:val="18"/>
        </w:rPr>
        <w:t>事業</w:t>
      </w:r>
      <w:r w:rsidRPr="00D27D68">
        <w:rPr>
          <w:rFonts w:ascii="ＭＳ ゴシック" w:eastAsia="ＭＳ ゴシック" w:hAnsi="ＭＳ ゴシック" w:cs="ＭＳ 明朝" w:hint="eastAsia"/>
          <w:color w:val="000000" w:themeColor="text1"/>
          <w:kern w:val="0"/>
          <w:szCs w:val="18"/>
        </w:rPr>
        <w:t>を提供した場合の利用</w:t>
      </w:r>
      <w:r w:rsidR="00394AD9" w:rsidRPr="00D27D68">
        <w:rPr>
          <w:rFonts w:ascii="ＭＳ ゴシック" w:eastAsia="ＭＳ ゴシック" w:hAnsi="ＭＳ ゴシック" w:cs="ＭＳ 明朝" w:hint="eastAsia"/>
          <w:color w:val="000000" w:themeColor="text1"/>
          <w:kern w:val="0"/>
          <w:szCs w:val="18"/>
        </w:rPr>
        <w:t>料</w:t>
      </w:r>
      <w:r w:rsidRPr="00D27D68">
        <w:rPr>
          <w:rFonts w:ascii="ＭＳ ゴシック" w:eastAsia="ＭＳ ゴシック" w:hAnsi="ＭＳ ゴシック" w:cs="ＭＳ 明朝" w:hint="eastAsia"/>
          <w:color w:val="000000" w:themeColor="text1"/>
          <w:kern w:val="0"/>
          <w:szCs w:val="18"/>
        </w:rPr>
        <w:t>は、介護報酬の告示上の額</w:t>
      </w:r>
      <w:r w:rsidR="00E30F05" w:rsidRPr="00D27D68">
        <w:rPr>
          <w:rFonts w:ascii="ＭＳ ゴシック" w:eastAsia="ＭＳ ゴシック" w:hAnsi="ＭＳ ゴシック" w:cs="ＭＳ 明朝" w:hint="eastAsia"/>
          <w:color w:val="000000" w:themeColor="text1"/>
          <w:kern w:val="0"/>
          <w:szCs w:val="18"/>
        </w:rPr>
        <w:t>（介護予防ケアマネジメント費については、市町村が定めた額）</w:t>
      </w:r>
      <w:r w:rsidRPr="00D27D68">
        <w:rPr>
          <w:rFonts w:ascii="ＭＳ ゴシック" w:eastAsia="ＭＳ ゴシック" w:hAnsi="ＭＳ ゴシック" w:cs="ＭＳ 明朝" w:hint="eastAsia"/>
          <w:color w:val="000000" w:themeColor="text1"/>
          <w:kern w:val="0"/>
          <w:szCs w:val="18"/>
        </w:rPr>
        <w:t>とする。</w:t>
      </w:r>
    </w:p>
    <w:p w14:paraId="37AAAB65" w14:textId="23ACA4A1" w:rsidR="002A539F" w:rsidRPr="00D27D68" w:rsidRDefault="00FF5282" w:rsidP="00705858">
      <w:pPr>
        <w:pStyle w:val="a3"/>
        <w:numPr>
          <w:ilvl w:val="0"/>
          <w:numId w:val="17"/>
        </w:numPr>
        <w:overflowPunct w:val="0"/>
        <w:ind w:leftChars="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提供方法　介護予防のための効果的な支援の方法（厚生労働省令第</w:t>
      </w:r>
      <w:r w:rsidR="00E30F05" w:rsidRPr="00D27D68">
        <w:rPr>
          <w:rFonts w:ascii="ＭＳ ゴシック" w:eastAsia="ＭＳ ゴシック" w:hAnsi="ＭＳ ゴシック" w:cs="ＭＳ 明朝" w:hint="eastAsia"/>
          <w:color w:val="000000" w:themeColor="text1"/>
          <w:kern w:val="0"/>
          <w:szCs w:val="18"/>
        </w:rPr>
        <w:t>３７</w:t>
      </w:r>
      <w:r w:rsidRPr="00D27D68">
        <w:rPr>
          <w:rFonts w:ascii="ＭＳ ゴシック" w:eastAsia="ＭＳ ゴシック" w:hAnsi="ＭＳ ゴシック" w:cs="ＭＳ 明朝" w:hint="eastAsia"/>
          <w:color w:val="000000" w:themeColor="text1"/>
          <w:kern w:val="0"/>
          <w:szCs w:val="18"/>
        </w:rPr>
        <w:t>号第２９条から第３１条の規定）に従って実施</w:t>
      </w:r>
      <w:r w:rsidR="002A539F" w:rsidRPr="00D27D68">
        <w:rPr>
          <w:rFonts w:ascii="ＭＳ ゴシック" w:eastAsia="ＭＳ ゴシック" w:hAnsi="ＭＳ ゴシック" w:cs="ＭＳ 明朝" w:hint="eastAsia"/>
          <w:color w:val="000000" w:themeColor="text1"/>
          <w:kern w:val="0"/>
          <w:szCs w:val="18"/>
        </w:rPr>
        <w:t>。</w:t>
      </w:r>
    </w:p>
    <w:p w14:paraId="555B192B" w14:textId="46596B63" w:rsidR="002A539F" w:rsidRPr="00D27D68" w:rsidRDefault="002A539F" w:rsidP="002A539F">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②　</w:t>
      </w:r>
      <w:r w:rsidR="00FF5282" w:rsidRPr="00D27D68">
        <w:rPr>
          <w:rFonts w:ascii="ＭＳ ゴシック" w:eastAsia="ＭＳ ゴシック" w:hAnsi="ＭＳ ゴシック" w:cs="ＭＳ 明朝" w:hint="eastAsia"/>
          <w:color w:val="000000" w:themeColor="text1"/>
          <w:kern w:val="0"/>
          <w:szCs w:val="18"/>
        </w:rPr>
        <w:t>利用者の相談を受ける場合は</w:t>
      </w:r>
      <w:r w:rsidR="00E30F05" w:rsidRPr="00D27D68">
        <w:rPr>
          <w:rFonts w:ascii="ＭＳ ゴシック" w:eastAsia="ＭＳ ゴシック" w:hAnsi="ＭＳ ゴシック" w:cs="ＭＳ 明朝" w:hint="eastAsia"/>
          <w:color w:val="000000" w:themeColor="text1"/>
          <w:kern w:val="0"/>
          <w:szCs w:val="18"/>
        </w:rPr>
        <w:t>原則、</w:t>
      </w:r>
      <w:r w:rsidR="00FF5282" w:rsidRPr="00D27D68">
        <w:rPr>
          <w:rFonts w:ascii="ＭＳ ゴシック" w:eastAsia="ＭＳ ゴシック" w:hAnsi="ＭＳ ゴシック" w:cs="ＭＳ 明朝" w:hint="eastAsia"/>
          <w:color w:val="000000" w:themeColor="text1"/>
          <w:kern w:val="0"/>
          <w:szCs w:val="18"/>
        </w:rPr>
        <w:t>第３条に規定するセンター内又は自宅とする。</w:t>
      </w:r>
    </w:p>
    <w:p w14:paraId="3F51CE49" w14:textId="77777777" w:rsidR="002A539F" w:rsidRPr="00D27D68" w:rsidRDefault="00FF5282" w:rsidP="002A539F">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③　サービス担当者会議について</w:t>
      </w:r>
    </w:p>
    <w:p w14:paraId="4A68E498" w14:textId="77777777" w:rsidR="002A539F" w:rsidRPr="00D27D68" w:rsidRDefault="00FF5282" w:rsidP="002A539F">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１）開催場所は第３条に規定するセンター内、サービス事業所内又は自宅とする。</w:t>
      </w:r>
    </w:p>
    <w:p w14:paraId="78A222F1" w14:textId="3144D6F4"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２）サービス担当者会議の開催により、利用者の状況等に関する情報を担当者</w:t>
      </w:r>
      <w:r w:rsidR="00705858" w:rsidRPr="00D27D68">
        <w:rPr>
          <w:rFonts w:ascii="ＭＳ ゴシック" w:eastAsia="ＭＳ ゴシック" w:hAnsi="ＭＳ ゴシック" w:cs="ＭＳ 明朝" w:hint="eastAsia"/>
          <w:color w:val="000000" w:themeColor="text1"/>
          <w:kern w:val="0"/>
          <w:szCs w:val="18"/>
        </w:rPr>
        <w:t>より確認する。</w:t>
      </w:r>
      <w:r w:rsidRPr="00D27D68">
        <w:rPr>
          <w:rFonts w:ascii="ＭＳ ゴシック" w:eastAsia="ＭＳ ゴシック" w:hAnsi="ＭＳ ゴシック" w:cs="ＭＳ 明朝" w:hint="eastAsia"/>
          <w:color w:val="000000" w:themeColor="text1"/>
          <w:kern w:val="0"/>
          <w:szCs w:val="18"/>
        </w:rPr>
        <w:t>ただし、</w:t>
      </w:r>
      <w:r w:rsidR="00705858" w:rsidRPr="00D27D68">
        <w:rPr>
          <w:rFonts w:ascii="ＭＳ ゴシック" w:eastAsia="ＭＳ ゴシック" w:hAnsi="ＭＳ ゴシック" w:cs="ＭＳ 明朝" w:hint="eastAsia"/>
          <w:color w:val="000000" w:themeColor="text1"/>
          <w:kern w:val="0"/>
          <w:szCs w:val="18"/>
        </w:rPr>
        <w:t>やむを得ない</w:t>
      </w:r>
      <w:r w:rsidRPr="00D27D68">
        <w:rPr>
          <w:rFonts w:ascii="ＭＳ ゴシック" w:eastAsia="ＭＳ ゴシック" w:hAnsi="ＭＳ ゴシック" w:cs="ＭＳ 明朝" w:hint="eastAsia"/>
          <w:color w:val="000000" w:themeColor="text1"/>
          <w:kern w:val="0"/>
          <w:szCs w:val="18"/>
        </w:rPr>
        <w:t>理由</w:t>
      </w:r>
      <w:r w:rsidR="00705858" w:rsidRPr="00D27D68">
        <w:rPr>
          <w:rFonts w:ascii="ＭＳ ゴシック" w:eastAsia="ＭＳ ゴシック" w:hAnsi="ＭＳ ゴシック" w:cs="ＭＳ 明朝" w:hint="eastAsia"/>
          <w:color w:val="000000" w:themeColor="text1"/>
          <w:kern w:val="0"/>
          <w:szCs w:val="18"/>
        </w:rPr>
        <w:t>により担当者が出席できない</w:t>
      </w:r>
      <w:r w:rsidRPr="00D27D68">
        <w:rPr>
          <w:rFonts w:ascii="ＭＳ ゴシック" w:eastAsia="ＭＳ ゴシック" w:hAnsi="ＭＳ ゴシック" w:cs="ＭＳ 明朝" w:hint="eastAsia"/>
          <w:color w:val="000000" w:themeColor="text1"/>
          <w:kern w:val="0"/>
          <w:szCs w:val="18"/>
        </w:rPr>
        <w:t>場合については、</w:t>
      </w:r>
      <w:r w:rsidR="00705858" w:rsidRPr="00D27D68">
        <w:rPr>
          <w:rFonts w:ascii="ＭＳ ゴシック" w:eastAsia="ＭＳ ゴシック" w:hAnsi="ＭＳ ゴシック" w:cs="ＭＳ 明朝" w:hint="eastAsia"/>
          <w:color w:val="000000" w:themeColor="text1"/>
          <w:kern w:val="0"/>
          <w:szCs w:val="18"/>
        </w:rPr>
        <w:t>テレビ電話、書面、その他の方法により</w:t>
      </w:r>
      <w:r w:rsidRPr="00D27D68">
        <w:rPr>
          <w:rFonts w:ascii="ＭＳ ゴシック" w:eastAsia="ＭＳ ゴシック" w:hAnsi="ＭＳ ゴシック" w:cs="ＭＳ 明朝" w:hint="eastAsia"/>
          <w:color w:val="000000" w:themeColor="text1"/>
          <w:kern w:val="0"/>
          <w:szCs w:val="18"/>
        </w:rPr>
        <w:t>担当者</w:t>
      </w:r>
      <w:r w:rsidR="00705858" w:rsidRPr="00D27D68">
        <w:rPr>
          <w:rFonts w:ascii="ＭＳ ゴシック" w:eastAsia="ＭＳ ゴシック" w:hAnsi="ＭＳ ゴシック" w:cs="ＭＳ 明朝" w:hint="eastAsia"/>
          <w:color w:val="000000" w:themeColor="text1"/>
          <w:kern w:val="0"/>
          <w:szCs w:val="18"/>
        </w:rPr>
        <w:t>から</w:t>
      </w:r>
      <w:r w:rsidRPr="00D27D68">
        <w:rPr>
          <w:rFonts w:ascii="ＭＳ ゴシック" w:eastAsia="ＭＳ ゴシック" w:hAnsi="ＭＳ ゴシック" w:cs="ＭＳ 明朝" w:hint="eastAsia"/>
          <w:color w:val="000000" w:themeColor="text1"/>
          <w:kern w:val="0"/>
          <w:szCs w:val="18"/>
        </w:rPr>
        <w:t>意見を求め</w:t>
      </w:r>
      <w:r w:rsidR="00705858" w:rsidRPr="00D27D68">
        <w:rPr>
          <w:rFonts w:ascii="ＭＳ ゴシック" w:eastAsia="ＭＳ ゴシック" w:hAnsi="ＭＳ ゴシック" w:cs="ＭＳ 明朝" w:hint="eastAsia"/>
          <w:color w:val="000000" w:themeColor="text1"/>
          <w:kern w:val="0"/>
          <w:szCs w:val="18"/>
        </w:rPr>
        <w:t>、記録する</w:t>
      </w:r>
      <w:r w:rsidRPr="00D27D68">
        <w:rPr>
          <w:rFonts w:ascii="ＭＳ ゴシック" w:eastAsia="ＭＳ ゴシック" w:hAnsi="ＭＳ ゴシック" w:cs="ＭＳ 明朝" w:hint="eastAsia"/>
          <w:color w:val="000000" w:themeColor="text1"/>
          <w:kern w:val="0"/>
          <w:szCs w:val="18"/>
        </w:rPr>
        <w:t>ものとする。</w:t>
      </w:r>
    </w:p>
    <w:p w14:paraId="0EBFE886" w14:textId="77777777"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④　担当職員による居宅訪問頻度等</w:t>
      </w:r>
    </w:p>
    <w:p w14:paraId="48ED627E" w14:textId="77777777"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１）提供開始月</w:t>
      </w:r>
    </w:p>
    <w:p w14:paraId="3FAE0966" w14:textId="25234BEF"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２）提供開始月</w:t>
      </w:r>
      <w:r w:rsidR="00E30F05" w:rsidRPr="00D27D68">
        <w:rPr>
          <w:rFonts w:ascii="ＭＳ ゴシック" w:eastAsia="ＭＳ ゴシック" w:hAnsi="ＭＳ ゴシック" w:cs="ＭＳ 明朝" w:hint="eastAsia"/>
          <w:color w:val="000000" w:themeColor="text1"/>
          <w:kern w:val="0"/>
          <w:szCs w:val="18"/>
        </w:rPr>
        <w:t>の翌月から起算して</w:t>
      </w:r>
      <w:r w:rsidRPr="00D27D68">
        <w:rPr>
          <w:rFonts w:ascii="ＭＳ ゴシック" w:eastAsia="ＭＳ ゴシック" w:hAnsi="ＭＳ ゴシック" w:cs="ＭＳ 明朝" w:hint="eastAsia"/>
          <w:color w:val="000000" w:themeColor="text1"/>
          <w:kern w:val="0"/>
          <w:szCs w:val="18"/>
        </w:rPr>
        <w:t>３月に１回</w:t>
      </w:r>
    </w:p>
    <w:p w14:paraId="05CB38C3" w14:textId="77777777"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３）サービスの評価期間が終了する月</w:t>
      </w:r>
    </w:p>
    <w:p w14:paraId="6E5DF3C8" w14:textId="77777777"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４）利用者の状況に著しい変化があったとき</w:t>
      </w:r>
    </w:p>
    <w:p w14:paraId="2B1A0DFA" w14:textId="17A76769" w:rsidR="002A539F" w:rsidRPr="00D27D68" w:rsidRDefault="00FF5282" w:rsidP="00FF5282">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なお、利用者の居宅を訪問しない月においては、可能な限り、サービス事業所を訪問する等の方法により利用者に面接するように努めるとともに、当該面接ができない場合にあっては、電話等により利用者との連絡を実施する。</w:t>
      </w:r>
    </w:p>
    <w:p w14:paraId="7F5D933B" w14:textId="15BBD71C" w:rsidR="00FF5282" w:rsidRPr="00D27D68" w:rsidRDefault="00540869" w:rsidP="00540869">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⑤　</w:t>
      </w:r>
      <w:r w:rsidR="00FF5282" w:rsidRPr="00D27D68">
        <w:rPr>
          <w:rFonts w:ascii="ＭＳ ゴシック" w:eastAsia="ＭＳ ゴシック" w:hAnsi="ＭＳ ゴシック" w:cs="ＭＳ 明朝" w:hint="eastAsia"/>
          <w:color w:val="000000" w:themeColor="text1"/>
          <w:kern w:val="0"/>
          <w:szCs w:val="18"/>
        </w:rPr>
        <w:t>モニタリングの結果記録　　少なくとも１月に１回</w:t>
      </w:r>
    </w:p>
    <w:p w14:paraId="43E643BB" w14:textId="77777777" w:rsidR="00FF5282" w:rsidRPr="00D27D68" w:rsidRDefault="00FF5282" w:rsidP="00E968E5">
      <w:pPr>
        <w:overflowPunct w:val="0"/>
        <w:textAlignment w:val="baseline"/>
        <w:rPr>
          <w:rFonts w:ascii="ＭＳ ゴシック" w:eastAsia="ＭＳ ゴシック" w:hAnsi="ＭＳ ゴシック" w:cs="Times New Roman"/>
          <w:color w:val="000000" w:themeColor="text1"/>
          <w:kern w:val="0"/>
          <w:szCs w:val="18"/>
        </w:rPr>
      </w:pPr>
    </w:p>
    <w:p w14:paraId="0CA5BE04" w14:textId="77777777" w:rsidR="00A24C16" w:rsidRPr="00D27D68" w:rsidRDefault="00A24C16" w:rsidP="00FF5282">
      <w:pPr>
        <w:overflowPunct w:val="0"/>
        <w:textAlignment w:val="baseline"/>
        <w:rPr>
          <w:rFonts w:ascii="ＭＳ ゴシック" w:eastAsia="ＭＳ ゴシック" w:hAnsi="ＭＳ ゴシック" w:cs="ＭＳ ゴシック"/>
          <w:b/>
          <w:bCs/>
          <w:color w:val="000000" w:themeColor="text1"/>
          <w:kern w:val="0"/>
          <w:szCs w:val="18"/>
        </w:rPr>
      </w:pPr>
    </w:p>
    <w:p w14:paraId="704E3D9B" w14:textId="77777777" w:rsidR="006D1887" w:rsidRPr="00D27D68" w:rsidRDefault="006D1887" w:rsidP="00FF5282">
      <w:pPr>
        <w:overflowPunct w:val="0"/>
        <w:textAlignment w:val="baseline"/>
        <w:rPr>
          <w:rFonts w:ascii="ＭＳ ゴシック" w:eastAsia="ＭＳ ゴシック" w:hAnsi="ＭＳ ゴシック" w:cs="ＭＳ ゴシック"/>
          <w:b/>
          <w:bCs/>
          <w:color w:val="000000" w:themeColor="text1"/>
          <w:kern w:val="0"/>
          <w:szCs w:val="18"/>
        </w:rPr>
      </w:pPr>
    </w:p>
    <w:p w14:paraId="485FCCBD" w14:textId="77777777" w:rsidR="006D1887" w:rsidRPr="00D27D68" w:rsidRDefault="006D1887" w:rsidP="00FF5282">
      <w:pPr>
        <w:overflowPunct w:val="0"/>
        <w:textAlignment w:val="baseline"/>
        <w:rPr>
          <w:rFonts w:ascii="ＭＳ ゴシック" w:eastAsia="ＭＳ ゴシック" w:hAnsi="ＭＳ ゴシック" w:cs="ＭＳ ゴシック"/>
          <w:b/>
          <w:bCs/>
          <w:color w:val="000000" w:themeColor="text1"/>
          <w:kern w:val="0"/>
          <w:szCs w:val="18"/>
        </w:rPr>
      </w:pPr>
    </w:p>
    <w:p w14:paraId="77561361" w14:textId="77777777" w:rsidR="00A24C16" w:rsidRPr="00D27D68" w:rsidRDefault="00A24C16" w:rsidP="00FF5282">
      <w:pPr>
        <w:overflowPunct w:val="0"/>
        <w:textAlignment w:val="baseline"/>
        <w:rPr>
          <w:rFonts w:ascii="ＭＳ ゴシック" w:eastAsia="ＭＳ ゴシック" w:hAnsi="ＭＳ ゴシック" w:cs="ＭＳ ゴシック"/>
          <w:b/>
          <w:bCs/>
          <w:color w:val="000000" w:themeColor="text1"/>
          <w:kern w:val="0"/>
          <w:szCs w:val="18"/>
        </w:rPr>
      </w:pPr>
    </w:p>
    <w:p w14:paraId="73C13C2A" w14:textId="4D775DCB"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（通常の</w:t>
      </w:r>
      <w:r w:rsidR="000A3483" w:rsidRPr="00D27D68">
        <w:rPr>
          <w:rFonts w:ascii="ＭＳ ゴシック" w:eastAsia="ＭＳ ゴシック" w:hAnsi="ＭＳ ゴシック" w:cs="ＭＳ ゴシック" w:hint="eastAsia"/>
          <w:b/>
          <w:bCs/>
          <w:color w:val="000000" w:themeColor="text1"/>
          <w:kern w:val="0"/>
          <w:szCs w:val="18"/>
        </w:rPr>
        <w:t>事業の</w:t>
      </w:r>
      <w:r w:rsidRPr="00D27D68">
        <w:rPr>
          <w:rFonts w:ascii="ＭＳ ゴシック" w:eastAsia="ＭＳ ゴシック" w:hAnsi="ＭＳ ゴシック" w:cs="ＭＳ ゴシック" w:hint="eastAsia"/>
          <w:b/>
          <w:bCs/>
          <w:color w:val="000000" w:themeColor="text1"/>
          <w:kern w:val="0"/>
          <w:szCs w:val="18"/>
        </w:rPr>
        <w:t>実施地域）</w:t>
      </w:r>
    </w:p>
    <w:p w14:paraId="572E124A"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第７条　通常の事業の実施地域は、宇佐市駅川圏域とする。</w:t>
      </w:r>
    </w:p>
    <w:p w14:paraId="1D80849D"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p>
    <w:p w14:paraId="666C4BCE" w14:textId="77777777" w:rsidR="00FF5282" w:rsidRPr="00D27D68" w:rsidRDefault="00FF5282" w:rsidP="00FF5282">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（事故発生時の対応）</w:t>
      </w:r>
    </w:p>
    <w:p w14:paraId="4F6483FA" w14:textId="1B06FB2D" w:rsidR="00FF5282" w:rsidRPr="00D27D68" w:rsidRDefault="00FF5282" w:rsidP="002A539F">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第８条　担当職員は、利用者に対する</w:t>
      </w:r>
      <w:r w:rsidR="00CC393C" w:rsidRPr="00D27D68">
        <w:rPr>
          <w:rFonts w:ascii="ＭＳ ゴシック" w:eastAsia="ＭＳ ゴシック" w:hAnsi="ＭＳ ゴシック" w:cs="ＭＳ 明朝" w:hint="eastAsia"/>
          <w:color w:val="000000" w:themeColor="text1"/>
          <w:kern w:val="0"/>
          <w:szCs w:val="18"/>
        </w:rPr>
        <w:t>事業</w:t>
      </w:r>
      <w:r w:rsidRPr="00D27D68">
        <w:rPr>
          <w:rFonts w:ascii="ＭＳ ゴシック" w:eastAsia="ＭＳ ゴシック" w:hAnsi="ＭＳ ゴシック" w:cs="ＭＳ 明朝" w:hint="eastAsia"/>
          <w:color w:val="000000" w:themeColor="text1"/>
          <w:kern w:val="0"/>
          <w:szCs w:val="18"/>
        </w:rPr>
        <w:t>の提供により事故が発生した場合には速やかに市町村、利用者の家族等に連絡を行</w:t>
      </w:r>
      <w:r w:rsidR="00CC393C" w:rsidRPr="00D27D68">
        <w:rPr>
          <w:rFonts w:ascii="ＭＳ ゴシック" w:eastAsia="ＭＳ ゴシック" w:hAnsi="ＭＳ ゴシック" w:cs="ＭＳ 明朝" w:hint="eastAsia"/>
          <w:color w:val="000000" w:themeColor="text1"/>
          <w:kern w:val="0"/>
          <w:szCs w:val="18"/>
        </w:rPr>
        <w:t>い</w:t>
      </w:r>
      <w:r w:rsidRPr="00D27D68">
        <w:rPr>
          <w:rFonts w:ascii="ＭＳ ゴシック" w:eastAsia="ＭＳ ゴシック" w:hAnsi="ＭＳ ゴシック" w:cs="ＭＳ 明朝" w:hint="eastAsia"/>
          <w:color w:val="000000" w:themeColor="text1"/>
          <w:kern w:val="0"/>
          <w:szCs w:val="18"/>
        </w:rPr>
        <w:t>、必要な措置を講ずるとともに、管理者に報告しなければならない。</w:t>
      </w:r>
    </w:p>
    <w:p w14:paraId="5E27FB70" w14:textId="77777777" w:rsidR="00FF5282" w:rsidRPr="00D27D68" w:rsidRDefault="00FF5282" w:rsidP="00FF5282">
      <w:pPr>
        <w:ind w:right="44"/>
        <w:rPr>
          <w:rFonts w:ascii="ＭＳ ゴシック" w:eastAsia="ＭＳ ゴシック" w:hAnsi="ＭＳ ゴシック"/>
          <w:b/>
          <w:bCs/>
          <w:color w:val="000000" w:themeColor="text1"/>
          <w:kern w:val="0"/>
          <w:szCs w:val="18"/>
        </w:rPr>
      </w:pPr>
    </w:p>
    <w:p w14:paraId="79312BCB" w14:textId="0F454292" w:rsidR="00CC393C" w:rsidRPr="00D27D68" w:rsidRDefault="00CC393C" w:rsidP="00FF5282">
      <w:pPr>
        <w:ind w:right="44"/>
        <w:rPr>
          <w:rFonts w:ascii="ＭＳ ゴシック" w:eastAsia="ＭＳ ゴシック" w:hAnsi="ＭＳ ゴシック"/>
          <w:b/>
          <w:bCs/>
          <w:color w:val="000000" w:themeColor="text1"/>
          <w:kern w:val="0"/>
          <w:szCs w:val="18"/>
        </w:rPr>
      </w:pPr>
      <w:r w:rsidRPr="00D27D68">
        <w:rPr>
          <w:rFonts w:ascii="ＭＳ ゴシック" w:eastAsia="ＭＳ ゴシック" w:hAnsi="ＭＳ ゴシック" w:hint="eastAsia"/>
          <w:b/>
          <w:bCs/>
          <w:color w:val="000000" w:themeColor="text1"/>
          <w:kern w:val="0"/>
          <w:szCs w:val="18"/>
        </w:rPr>
        <w:t>（苦情処理）</w:t>
      </w:r>
    </w:p>
    <w:p w14:paraId="787DB032" w14:textId="72B673D2" w:rsidR="00CC393C" w:rsidRPr="00D27D68" w:rsidRDefault="00CC393C" w:rsidP="00FF5282">
      <w:pPr>
        <w:ind w:right="44"/>
        <w:rPr>
          <w:rFonts w:ascii="ＭＳ ゴシック" w:eastAsia="ＭＳ ゴシック" w:hAnsi="ＭＳ ゴシック"/>
          <w:color w:val="000000" w:themeColor="text1"/>
          <w:kern w:val="0"/>
          <w:szCs w:val="18"/>
        </w:rPr>
      </w:pPr>
      <w:r w:rsidRPr="00D27D68">
        <w:rPr>
          <w:rFonts w:ascii="ＭＳ ゴシック" w:eastAsia="ＭＳ ゴシック" w:hAnsi="ＭＳ ゴシック" w:hint="eastAsia"/>
          <w:color w:val="000000" w:themeColor="text1"/>
          <w:kern w:val="0"/>
          <w:szCs w:val="18"/>
        </w:rPr>
        <w:t>第９条　センターは、利用者及び家族からの苦情に迅速かつ適切に対応するために必要な措置を講ずるものとする。</w:t>
      </w:r>
    </w:p>
    <w:p w14:paraId="23F6E544" w14:textId="05EEA97F" w:rsidR="00CC393C" w:rsidRPr="00D27D68" w:rsidRDefault="00CC393C" w:rsidP="00FF5282">
      <w:pPr>
        <w:ind w:right="44"/>
        <w:rPr>
          <w:rFonts w:ascii="ＭＳ ゴシック" w:eastAsia="ＭＳ ゴシック" w:hAnsi="ＭＳ ゴシック"/>
          <w:color w:val="000000" w:themeColor="text1"/>
          <w:kern w:val="0"/>
          <w:szCs w:val="18"/>
        </w:rPr>
      </w:pPr>
      <w:r w:rsidRPr="00D27D68">
        <w:rPr>
          <w:rFonts w:ascii="ＭＳ ゴシック" w:eastAsia="ＭＳ ゴシック" w:hAnsi="ＭＳ ゴシック" w:hint="eastAsia"/>
          <w:color w:val="000000" w:themeColor="text1"/>
          <w:kern w:val="0"/>
          <w:szCs w:val="18"/>
        </w:rPr>
        <w:t>２　管理者は苦情</w:t>
      </w:r>
      <w:r w:rsidR="000A4D41" w:rsidRPr="00D27D68">
        <w:rPr>
          <w:rFonts w:ascii="ＭＳ ゴシック" w:eastAsia="ＭＳ ゴシック" w:hAnsi="ＭＳ ゴシック" w:hint="eastAsia"/>
          <w:color w:val="000000" w:themeColor="text1"/>
          <w:kern w:val="0"/>
          <w:szCs w:val="18"/>
        </w:rPr>
        <w:t>処理</w:t>
      </w:r>
      <w:r w:rsidRPr="00D27D68">
        <w:rPr>
          <w:rFonts w:ascii="ＭＳ ゴシック" w:eastAsia="ＭＳ ゴシック" w:hAnsi="ＭＳ ゴシック" w:hint="eastAsia"/>
          <w:color w:val="000000" w:themeColor="text1"/>
          <w:kern w:val="0"/>
          <w:szCs w:val="18"/>
        </w:rPr>
        <w:t>に対する担当職員を１名置き、解決に向けての調査を実施するとともに、市町村から指導又は助言を受けた場合は、当該指導又は助言に従って必要な改善を行い、利用者及び家族へ説明するものとする。</w:t>
      </w:r>
    </w:p>
    <w:p w14:paraId="63D11C24" w14:textId="77777777" w:rsidR="00CC393C" w:rsidRPr="00D27D68" w:rsidRDefault="00CC393C" w:rsidP="00FF5282">
      <w:pPr>
        <w:ind w:right="44"/>
        <w:rPr>
          <w:rFonts w:ascii="ＭＳ ゴシック" w:eastAsia="ＭＳ ゴシック" w:hAnsi="ＭＳ ゴシック"/>
          <w:color w:val="000000" w:themeColor="text1"/>
          <w:kern w:val="0"/>
          <w:szCs w:val="18"/>
        </w:rPr>
      </w:pPr>
    </w:p>
    <w:p w14:paraId="4AC88C14" w14:textId="7AEF78D9" w:rsidR="00CC393C" w:rsidRPr="00D27D68" w:rsidRDefault="00CC393C" w:rsidP="00FF5282">
      <w:pPr>
        <w:ind w:right="44"/>
        <w:rPr>
          <w:rFonts w:ascii="ＭＳ ゴシック" w:eastAsia="ＭＳ ゴシック" w:hAnsi="ＭＳ ゴシック"/>
          <w:b/>
          <w:bCs/>
          <w:color w:val="000000" w:themeColor="text1"/>
          <w:kern w:val="0"/>
          <w:szCs w:val="18"/>
        </w:rPr>
      </w:pPr>
      <w:r w:rsidRPr="00D27D68">
        <w:rPr>
          <w:rFonts w:ascii="ＭＳ ゴシック" w:eastAsia="ＭＳ ゴシック" w:hAnsi="ＭＳ ゴシック" w:hint="eastAsia"/>
          <w:b/>
          <w:bCs/>
          <w:color w:val="000000" w:themeColor="text1"/>
          <w:kern w:val="0"/>
          <w:szCs w:val="18"/>
        </w:rPr>
        <w:t>（個人情報の保護）</w:t>
      </w:r>
    </w:p>
    <w:p w14:paraId="15C4B617" w14:textId="1C0D9630" w:rsidR="00CC393C" w:rsidRPr="00D27D68" w:rsidRDefault="00CC393C" w:rsidP="00FF5282">
      <w:pPr>
        <w:ind w:right="44"/>
        <w:rPr>
          <w:rFonts w:ascii="ＭＳ ゴシック" w:eastAsia="ＭＳ ゴシック" w:hAnsi="ＭＳ ゴシック"/>
          <w:color w:val="000000" w:themeColor="text1"/>
          <w:kern w:val="0"/>
          <w:szCs w:val="18"/>
        </w:rPr>
      </w:pPr>
      <w:r w:rsidRPr="00D27D68">
        <w:rPr>
          <w:rFonts w:ascii="ＭＳ ゴシック" w:eastAsia="ＭＳ ゴシック" w:hAnsi="ＭＳ ゴシック" w:hint="eastAsia"/>
          <w:color w:val="000000" w:themeColor="text1"/>
          <w:kern w:val="0"/>
          <w:szCs w:val="18"/>
        </w:rPr>
        <w:t>第１０条　センターは、</w:t>
      </w:r>
      <w:r w:rsidR="009B184C" w:rsidRPr="00D27D68">
        <w:rPr>
          <w:rFonts w:ascii="ＭＳ ゴシック" w:eastAsia="ＭＳ ゴシック" w:hAnsi="ＭＳ ゴシック" w:hint="eastAsia"/>
          <w:color w:val="000000" w:themeColor="text1"/>
          <w:kern w:val="0"/>
          <w:szCs w:val="18"/>
        </w:rPr>
        <w:t>利用者及び家族の個人情報について「個人情報保護に関する法律」及び厚生労働省が策定した「医療・介護関係事業者における個人情報の適切な取り扱いのためのガイダンス」を遵守し適切な取り扱いに努めるものとする。</w:t>
      </w:r>
    </w:p>
    <w:p w14:paraId="61A56353" w14:textId="50477B30" w:rsidR="009B184C" w:rsidRPr="00D27D68" w:rsidRDefault="009B184C" w:rsidP="00FF5282">
      <w:pPr>
        <w:ind w:right="44"/>
        <w:rPr>
          <w:rFonts w:ascii="ＭＳ ゴシック" w:eastAsia="ＭＳ ゴシック" w:hAnsi="ＭＳ ゴシック"/>
          <w:color w:val="000000" w:themeColor="text1"/>
          <w:kern w:val="0"/>
          <w:szCs w:val="18"/>
        </w:rPr>
      </w:pPr>
      <w:r w:rsidRPr="00D27D68">
        <w:rPr>
          <w:rFonts w:ascii="ＭＳ ゴシック" w:eastAsia="ＭＳ ゴシック" w:hAnsi="ＭＳ ゴシック" w:hint="eastAsia"/>
          <w:color w:val="000000" w:themeColor="text1"/>
          <w:kern w:val="0"/>
          <w:szCs w:val="18"/>
        </w:rPr>
        <w:t>２　センターが得た利用者及び家族の個人情報については、事業所でのサービス提供以外の目的では原則的に利用しないものとし、外部への情報提供については利用者又は家族の同意を、あらかじめ書面により得るものとする。</w:t>
      </w:r>
    </w:p>
    <w:p w14:paraId="019BFD2E" w14:textId="77777777" w:rsidR="009B184C" w:rsidRPr="00D27D68" w:rsidRDefault="009B184C" w:rsidP="00FF5282">
      <w:pPr>
        <w:ind w:right="44"/>
        <w:rPr>
          <w:rFonts w:ascii="ＭＳ ゴシック" w:eastAsia="ＭＳ ゴシック" w:hAnsi="ＭＳ ゴシック"/>
          <w:b/>
          <w:bCs/>
          <w:color w:val="000000" w:themeColor="text1"/>
          <w:kern w:val="0"/>
          <w:szCs w:val="18"/>
        </w:rPr>
      </w:pPr>
    </w:p>
    <w:p w14:paraId="3EE5EDED" w14:textId="6ABBD6E0" w:rsidR="00FF5282" w:rsidRPr="00D27D68" w:rsidRDefault="00FF5282" w:rsidP="00FF5282">
      <w:pPr>
        <w:ind w:right="44"/>
        <w:rPr>
          <w:rFonts w:ascii="ＭＳ ゴシック" w:eastAsia="ＭＳ ゴシック" w:hAnsi="ＭＳ ゴシック"/>
          <w:b/>
          <w:bCs/>
          <w:color w:val="000000" w:themeColor="text1"/>
          <w:kern w:val="0"/>
          <w:szCs w:val="18"/>
        </w:rPr>
      </w:pPr>
      <w:r w:rsidRPr="00D27D68">
        <w:rPr>
          <w:rFonts w:ascii="ＭＳ ゴシック" w:eastAsia="ＭＳ ゴシック" w:hAnsi="ＭＳ ゴシック" w:hint="eastAsia"/>
          <w:b/>
          <w:bCs/>
          <w:color w:val="000000" w:themeColor="text1"/>
          <w:kern w:val="0"/>
          <w:szCs w:val="18"/>
        </w:rPr>
        <w:t>（虐待防止</w:t>
      </w:r>
      <w:r w:rsidR="00C112B6" w:rsidRPr="00D27D68">
        <w:rPr>
          <w:rFonts w:ascii="ＭＳ ゴシック" w:eastAsia="ＭＳ ゴシック" w:hAnsi="ＭＳ ゴシック" w:hint="eastAsia"/>
          <w:b/>
          <w:bCs/>
          <w:color w:val="000000" w:themeColor="text1"/>
          <w:kern w:val="0"/>
          <w:szCs w:val="18"/>
        </w:rPr>
        <w:t>に関する事項</w:t>
      </w:r>
      <w:r w:rsidRPr="00D27D68">
        <w:rPr>
          <w:rFonts w:ascii="ＭＳ ゴシック" w:eastAsia="ＭＳ ゴシック" w:hAnsi="ＭＳ ゴシック" w:hint="eastAsia"/>
          <w:b/>
          <w:bCs/>
          <w:color w:val="000000" w:themeColor="text1"/>
          <w:kern w:val="0"/>
          <w:szCs w:val="18"/>
        </w:rPr>
        <w:t>）</w:t>
      </w:r>
    </w:p>
    <w:p w14:paraId="15E568B4" w14:textId="10F75497" w:rsidR="00FF5282" w:rsidRPr="00D27D68" w:rsidRDefault="00FF5282" w:rsidP="00FF5282">
      <w:pPr>
        <w:ind w:left="163" w:right="44" w:hangingChars="100" w:hanging="163"/>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第</w:t>
      </w:r>
      <w:r w:rsidR="009B184C" w:rsidRPr="00D27D68">
        <w:rPr>
          <w:rFonts w:ascii="ＭＳ ゴシック" w:eastAsia="ＭＳ ゴシック" w:hAnsi="ＭＳ ゴシック" w:hint="eastAsia"/>
          <w:color w:val="000000" w:themeColor="text1"/>
          <w:szCs w:val="18"/>
        </w:rPr>
        <w:t>１１</w:t>
      </w:r>
      <w:r w:rsidRPr="00D27D68">
        <w:rPr>
          <w:rFonts w:ascii="ＭＳ ゴシック" w:eastAsia="ＭＳ ゴシック" w:hAnsi="ＭＳ ゴシック" w:hint="eastAsia"/>
          <w:color w:val="000000" w:themeColor="text1"/>
          <w:szCs w:val="18"/>
        </w:rPr>
        <w:t xml:space="preserve">条　</w:t>
      </w:r>
      <w:r w:rsidR="009B184C" w:rsidRPr="00D27D68">
        <w:rPr>
          <w:rFonts w:ascii="ＭＳ ゴシック" w:eastAsia="ＭＳ ゴシック" w:hAnsi="ＭＳ ゴシック" w:hint="eastAsia"/>
          <w:color w:val="000000" w:themeColor="text1"/>
          <w:szCs w:val="18"/>
        </w:rPr>
        <w:t>センター</w:t>
      </w:r>
      <w:r w:rsidRPr="00D27D68">
        <w:rPr>
          <w:rFonts w:ascii="ＭＳ ゴシック" w:eastAsia="ＭＳ ゴシック" w:hAnsi="ＭＳ ゴシック" w:hint="eastAsia"/>
          <w:color w:val="000000" w:themeColor="text1"/>
          <w:szCs w:val="18"/>
        </w:rPr>
        <w:t>は、利用者の人権の擁護</w:t>
      </w:r>
      <w:r w:rsidR="009C7D51" w:rsidRPr="00D27D68">
        <w:rPr>
          <w:rFonts w:ascii="ＭＳ ゴシック" w:eastAsia="ＭＳ ゴシック" w:hAnsi="ＭＳ ゴシック" w:hint="eastAsia"/>
          <w:color w:val="000000" w:themeColor="text1"/>
          <w:szCs w:val="18"/>
        </w:rPr>
        <w:t>、</w:t>
      </w:r>
      <w:r w:rsidRPr="00D27D68">
        <w:rPr>
          <w:rFonts w:ascii="ＭＳ ゴシック" w:eastAsia="ＭＳ ゴシック" w:hAnsi="ＭＳ ゴシック" w:hint="eastAsia"/>
          <w:color w:val="000000" w:themeColor="text1"/>
          <w:szCs w:val="18"/>
        </w:rPr>
        <w:t>虐待の</w:t>
      </w:r>
      <w:r w:rsidRPr="00D27D68">
        <w:rPr>
          <w:rFonts w:ascii="ＭＳ ゴシック" w:eastAsia="ＭＳ ゴシック" w:hAnsi="ＭＳ ゴシック" w:hint="eastAsia"/>
          <w:color w:val="000000" w:themeColor="text1"/>
          <w:kern w:val="1"/>
          <w:szCs w:val="18"/>
        </w:rPr>
        <w:t>発生又はその再発を防止する</w:t>
      </w:r>
      <w:r w:rsidRPr="00D27D68">
        <w:rPr>
          <w:rFonts w:ascii="ＭＳ ゴシック" w:eastAsia="ＭＳ ゴシック" w:hAnsi="ＭＳ ゴシック" w:hint="eastAsia"/>
          <w:color w:val="000000" w:themeColor="text1"/>
          <w:szCs w:val="18"/>
        </w:rPr>
        <w:t>ため次の措置を講</w:t>
      </w:r>
      <w:r w:rsidR="009B184C" w:rsidRPr="00D27D68">
        <w:rPr>
          <w:rFonts w:ascii="ＭＳ ゴシック" w:eastAsia="ＭＳ ゴシック" w:hAnsi="ＭＳ ゴシック" w:hint="eastAsia"/>
          <w:color w:val="000000" w:themeColor="text1"/>
          <w:szCs w:val="18"/>
        </w:rPr>
        <w:t>ず</w:t>
      </w:r>
      <w:r w:rsidRPr="00D27D68">
        <w:rPr>
          <w:rFonts w:ascii="ＭＳ ゴシック" w:eastAsia="ＭＳ ゴシック" w:hAnsi="ＭＳ ゴシック" w:hint="eastAsia"/>
          <w:color w:val="000000" w:themeColor="text1"/>
          <w:szCs w:val="18"/>
        </w:rPr>
        <w:t>るものとする。</w:t>
      </w:r>
    </w:p>
    <w:p w14:paraId="6556242D" w14:textId="6A8B4570" w:rsidR="004D2A2E" w:rsidRPr="00D27D68" w:rsidRDefault="00F8158D" w:rsidP="00C112B6">
      <w:pPr>
        <w:pStyle w:val="a3"/>
        <w:numPr>
          <w:ilvl w:val="0"/>
          <w:numId w:val="18"/>
        </w:numPr>
        <w:ind w:leftChars="0"/>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虐待防止のための対策を検討する委員会を定期的に開催すると</w:t>
      </w:r>
      <w:r w:rsidR="00120D2D" w:rsidRPr="00D27D68">
        <w:rPr>
          <w:rFonts w:ascii="ＭＳ ゴシック" w:eastAsia="ＭＳ ゴシック" w:hAnsi="ＭＳ ゴシック" w:hint="eastAsia"/>
          <w:color w:val="000000" w:themeColor="text1"/>
          <w:szCs w:val="18"/>
        </w:rPr>
        <w:t>ともに、その結果について</w:t>
      </w:r>
      <w:r w:rsidR="009C7D51" w:rsidRPr="00D27D68">
        <w:rPr>
          <w:rFonts w:ascii="ＭＳ ゴシック" w:eastAsia="ＭＳ ゴシック" w:hAnsi="ＭＳ ゴシック" w:hint="eastAsia"/>
          <w:color w:val="000000" w:themeColor="text1"/>
          <w:szCs w:val="18"/>
        </w:rPr>
        <w:t>従業者</w:t>
      </w:r>
      <w:r w:rsidR="00120D2D" w:rsidRPr="00D27D68">
        <w:rPr>
          <w:rFonts w:ascii="ＭＳ ゴシック" w:eastAsia="ＭＳ ゴシック" w:hAnsi="ＭＳ ゴシック" w:hint="eastAsia"/>
          <w:color w:val="000000" w:themeColor="text1"/>
          <w:szCs w:val="18"/>
        </w:rPr>
        <w:t>に周知徹底を図る。</w:t>
      </w:r>
    </w:p>
    <w:p w14:paraId="049B8817" w14:textId="413E8E56" w:rsidR="00FF5282" w:rsidRPr="00D27D68" w:rsidRDefault="00FF5282" w:rsidP="00C112B6">
      <w:pPr>
        <w:pStyle w:val="a3"/>
        <w:numPr>
          <w:ilvl w:val="0"/>
          <w:numId w:val="18"/>
        </w:numPr>
        <w:ind w:leftChars="0"/>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虐待防止のための指針</w:t>
      </w:r>
      <w:r w:rsidR="009B184C" w:rsidRPr="00D27D68">
        <w:rPr>
          <w:rFonts w:ascii="ＭＳ ゴシック" w:eastAsia="ＭＳ ゴシック" w:hAnsi="ＭＳ ゴシック" w:hint="eastAsia"/>
          <w:color w:val="000000" w:themeColor="text1"/>
          <w:szCs w:val="18"/>
        </w:rPr>
        <w:t>の</w:t>
      </w:r>
      <w:r w:rsidRPr="00D27D68">
        <w:rPr>
          <w:rFonts w:ascii="ＭＳ ゴシック" w:eastAsia="ＭＳ ゴシック" w:hAnsi="ＭＳ ゴシック" w:hint="eastAsia"/>
          <w:color w:val="000000" w:themeColor="text1"/>
          <w:szCs w:val="18"/>
        </w:rPr>
        <w:t>整備。</w:t>
      </w:r>
    </w:p>
    <w:p w14:paraId="5DC087C3" w14:textId="3949DD71" w:rsidR="00FF5282" w:rsidRPr="00D27D68" w:rsidRDefault="00C112B6" w:rsidP="00C112B6">
      <w:pPr>
        <w:pStyle w:val="a3"/>
        <w:numPr>
          <w:ilvl w:val="0"/>
          <w:numId w:val="18"/>
        </w:numPr>
        <w:ind w:leftChars="0"/>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虐待を防止するための職員に対する定期的な研修の実施。</w:t>
      </w:r>
    </w:p>
    <w:p w14:paraId="315DA8F8" w14:textId="5532D94B" w:rsidR="00FF5282" w:rsidRPr="00D27D68" w:rsidRDefault="009C7D51" w:rsidP="00FF5282">
      <w:pPr>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２　センターは、サービス提供中に当該職員又は養護者（利用者の家族等高齢者を現に</w:t>
      </w:r>
      <w:r w:rsidR="000A4D41" w:rsidRPr="00D27D68">
        <w:rPr>
          <w:rFonts w:ascii="ＭＳ ゴシック" w:eastAsia="ＭＳ ゴシック" w:hAnsi="ＭＳ ゴシック" w:hint="eastAsia"/>
          <w:color w:val="000000" w:themeColor="text1"/>
          <w:szCs w:val="18"/>
        </w:rPr>
        <w:t>養護</w:t>
      </w:r>
      <w:r w:rsidRPr="00D27D68">
        <w:rPr>
          <w:rFonts w:ascii="ＭＳ ゴシック" w:eastAsia="ＭＳ ゴシック" w:hAnsi="ＭＳ ゴシック" w:hint="eastAsia"/>
          <w:color w:val="000000" w:themeColor="text1"/>
          <w:szCs w:val="18"/>
        </w:rPr>
        <w:t>する者）による虐待を受けたと思われる利用者を発見した場合は、速やかにこれを市町村に通報するものとする。</w:t>
      </w:r>
    </w:p>
    <w:p w14:paraId="30A38025" w14:textId="77777777" w:rsidR="009C7D51" w:rsidRPr="00D27D68" w:rsidRDefault="009C7D51" w:rsidP="00FF5282">
      <w:pPr>
        <w:rPr>
          <w:rFonts w:ascii="ＭＳ ゴシック" w:eastAsia="ＭＳ ゴシック" w:hAnsi="ＭＳ ゴシック"/>
          <w:color w:val="000000" w:themeColor="text1"/>
          <w:szCs w:val="18"/>
        </w:rPr>
      </w:pPr>
    </w:p>
    <w:p w14:paraId="4C34D60A" w14:textId="77777777" w:rsidR="00120D2D" w:rsidRPr="00D27D68" w:rsidRDefault="00FF5282" w:rsidP="00120D2D">
      <w:pPr>
        <w:rPr>
          <w:rFonts w:ascii="ＭＳ ゴシック" w:eastAsia="ＭＳ ゴシック" w:hAnsi="ＭＳ ゴシック"/>
          <w:b/>
          <w:bCs/>
          <w:color w:val="000000" w:themeColor="text1"/>
          <w:szCs w:val="18"/>
        </w:rPr>
      </w:pPr>
      <w:r w:rsidRPr="00D27D68">
        <w:rPr>
          <w:rFonts w:ascii="ＭＳ ゴシック" w:eastAsia="ＭＳ ゴシック" w:hAnsi="ＭＳ ゴシック" w:hint="eastAsia"/>
          <w:b/>
          <w:bCs/>
          <w:color w:val="000000" w:themeColor="text1"/>
          <w:szCs w:val="18"/>
        </w:rPr>
        <w:t>（業務継続計画の策定等）</w:t>
      </w:r>
    </w:p>
    <w:p w14:paraId="2D4F855B" w14:textId="60BF3EC3" w:rsidR="00120D2D" w:rsidRPr="00D27D68" w:rsidRDefault="00120D2D" w:rsidP="00120D2D">
      <w:pPr>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第１</w:t>
      </w:r>
      <w:r w:rsidR="00073F0A" w:rsidRPr="00D27D68">
        <w:rPr>
          <w:rFonts w:ascii="ＭＳ ゴシック" w:eastAsia="ＭＳ ゴシック" w:hAnsi="ＭＳ ゴシック" w:hint="eastAsia"/>
          <w:color w:val="000000" w:themeColor="text1"/>
          <w:szCs w:val="18"/>
        </w:rPr>
        <w:t>２</w:t>
      </w:r>
      <w:r w:rsidRPr="00D27D68">
        <w:rPr>
          <w:rFonts w:ascii="ＭＳ ゴシック" w:eastAsia="ＭＳ ゴシック" w:hAnsi="ＭＳ ゴシック" w:hint="eastAsia"/>
          <w:color w:val="000000" w:themeColor="text1"/>
          <w:szCs w:val="18"/>
        </w:rPr>
        <w:t xml:space="preserve">条　</w:t>
      </w:r>
      <w:r w:rsidR="00073F0A" w:rsidRPr="00D27D68">
        <w:rPr>
          <w:rFonts w:ascii="ＭＳ ゴシック" w:eastAsia="ＭＳ ゴシック" w:hAnsi="ＭＳ ゴシック" w:hint="eastAsia"/>
          <w:color w:val="000000" w:themeColor="text1"/>
          <w:szCs w:val="18"/>
        </w:rPr>
        <w:t>センター</w:t>
      </w:r>
      <w:r w:rsidRPr="00D27D68">
        <w:rPr>
          <w:rFonts w:ascii="ＭＳ ゴシック" w:eastAsia="ＭＳ ゴシック" w:hAnsi="ＭＳ ゴシック" w:hint="eastAsia"/>
          <w:color w:val="000000" w:themeColor="text1"/>
          <w:szCs w:val="18"/>
        </w:rPr>
        <w:t>は、感染症や非常災害の発生時において、利用者に対する</w:t>
      </w:r>
      <w:r w:rsidR="00C951C0" w:rsidRPr="00D27D68">
        <w:rPr>
          <w:rFonts w:ascii="ＭＳ ゴシック" w:eastAsia="ＭＳ ゴシック" w:hAnsi="ＭＳ ゴシック" w:hint="eastAsia"/>
          <w:color w:val="000000" w:themeColor="text1"/>
          <w:szCs w:val="18"/>
        </w:rPr>
        <w:t>保健医療サービス及び福祉サービスを継続的に実施するため及び中断した場合においても可能な限り早期の</w:t>
      </w:r>
      <w:r w:rsidR="00C112B6" w:rsidRPr="00D27D68">
        <w:rPr>
          <w:rFonts w:ascii="ＭＳ ゴシック" w:eastAsia="ＭＳ ゴシック" w:hAnsi="ＭＳ ゴシック" w:hint="eastAsia"/>
          <w:color w:val="000000" w:themeColor="text1"/>
          <w:szCs w:val="18"/>
        </w:rPr>
        <w:t>業務</w:t>
      </w:r>
      <w:r w:rsidR="00C951C0" w:rsidRPr="00D27D68">
        <w:rPr>
          <w:rFonts w:ascii="ＭＳ ゴシック" w:eastAsia="ＭＳ ゴシック" w:hAnsi="ＭＳ ゴシック" w:hint="eastAsia"/>
          <w:color w:val="000000" w:themeColor="text1"/>
          <w:szCs w:val="18"/>
        </w:rPr>
        <w:t>再開を図るために必要な</w:t>
      </w:r>
      <w:r w:rsidR="00FF5282" w:rsidRPr="00D27D68">
        <w:rPr>
          <w:rFonts w:ascii="ＭＳ ゴシック" w:eastAsia="ＭＳ ゴシック" w:hAnsi="ＭＳ ゴシック" w:hint="eastAsia"/>
          <w:color w:val="000000" w:themeColor="text1"/>
          <w:szCs w:val="18"/>
        </w:rPr>
        <w:t>措置を講</w:t>
      </w:r>
      <w:r w:rsidR="00C951C0" w:rsidRPr="00D27D68">
        <w:rPr>
          <w:rFonts w:ascii="ＭＳ ゴシック" w:eastAsia="ＭＳ ゴシック" w:hAnsi="ＭＳ ゴシック" w:hint="eastAsia"/>
          <w:color w:val="000000" w:themeColor="text1"/>
          <w:szCs w:val="18"/>
        </w:rPr>
        <w:t>ず</w:t>
      </w:r>
      <w:r w:rsidR="00FF5282" w:rsidRPr="00D27D68">
        <w:rPr>
          <w:rFonts w:ascii="ＭＳ ゴシック" w:eastAsia="ＭＳ ゴシック" w:hAnsi="ＭＳ ゴシック" w:hint="eastAsia"/>
          <w:color w:val="000000" w:themeColor="text1"/>
          <w:szCs w:val="18"/>
        </w:rPr>
        <w:t>るものとする。</w:t>
      </w:r>
    </w:p>
    <w:p w14:paraId="79DB42E0" w14:textId="48E1DDFF" w:rsidR="00120D2D" w:rsidRPr="00D27D68" w:rsidRDefault="00FF5282" w:rsidP="00120D2D">
      <w:pPr>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 xml:space="preserve">２　</w:t>
      </w:r>
      <w:r w:rsidR="00C951C0" w:rsidRPr="00D27D68">
        <w:rPr>
          <w:rFonts w:ascii="ＭＳ ゴシック" w:eastAsia="ＭＳ ゴシック" w:hAnsi="ＭＳ ゴシック" w:hint="eastAsia"/>
          <w:color w:val="000000" w:themeColor="text1"/>
          <w:szCs w:val="18"/>
        </w:rPr>
        <w:t>センター</w:t>
      </w:r>
      <w:r w:rsidRPr="00D27D68">
        <w:rPr>
          <w:rFonts w:ascii="ＭＳ ゴシック" w:eastAsia="ＭＳ ゴシック" w:hAnsi="ＭＳ ゴシック" w:hint="eastAsia"/>
          <w:color w:val="000000" w:themeColor="text1"/>
          <w:szCs w:val="18"/>
        </w:rPr>
        <w:t>は、</w:t>
      </w:r>
      <w:r w:rsidR="00C951C0" w:rsidRPr="00D27D68">
        <w:rPr>
          <w:rFonts w:ascii="ＭＳ ゴシック" w:eastAsia="ＭＳ ゴシック" w:hAnsi="ＭＳ ゴシック" w:hint="eastAsia"/>
          <w:color w:val="000000" w:themeColor="text1"/>
          <w:szCs w:val="18"/>
        </w:rPr>
        <w:t>従業者</w:t>
      </w:r>
      <w:r w:rsidRPr="00D27D68">
        <w:rPr>
          <w:rFonts w:ascii="ＭＳ ゴシック" w:eastAsia="ＭＳ ゴシック" w:hAnsi="ＭＳ ゴシック" w:hint="eastAsia"/>
          <w:color w:val="000000" w:themeColor="text1"/>
          <w:szCs w:val="18"/>
        </w:rPr>
        <w:t>に対し、業務継続計画について周知するとともに、必要な研修及び訓練を定期的に実施するものとする。</w:t>
      </w:r>
    </w:p>
    <w:p w14:paraId="62F709E8" w14:textId="44ADE699" w:rsidR="00FF5282" w:rsidRPr="00D27D68" w:rsidRDefault="00FF5282" w:rsidP="00120D2D">
      <w:pPr>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 xml:space="preserve">３　</w:t>
      </w:r>
      <w:r w:rsidR="00C951C0" w:rsidRPr="00D27D68">
        <w:rPr>
          <w:rFonts w:ascii="ＭＳ ゴシック" w:eastAsia="ＭＳ ゴシック" w:hAnsi="ＭＳ ゴシック" w:hint="eastAsia"/>
          <w:color w:val="000000" w:themeColor="text1"/>
          <w:szCs w:val="18"/>
        </w:rPr>
        <w:t>センター</w:t>
      </w:r>
      <w:r w:rsidRPr="00D27D68">
        <w:rPr>
          <w:rFonts w:ascii="ＭＳ ゴシック" w:eastAsia="ＭＳ ゴシック" w:hAnsi="ＭＳ ゴシック" w:hint="eastAsia"/>
          <w:color w:val="000000" w:themeColor="text1"/>
          <w:szCs w:val="18"/>
        </w:rPr>
        <w:t>は、定期的に業務継続計画の見直しを行い、必要に応じて</w:t>
      </w:r>
      <w:r w:rsidR="00C951C0" w:rsidRPr="00D27D68">
        <w:rPr>
          <w:rFonts w:ascii="ＭＳ ゴシック" w:eastAsia="ＭＳ ゴシック" w:hAnsi="ＭＳ ゴシック" w:hint="eastAsia"/>
          <w:color w:val="000000" w:themeColor="text1"/>
          <w:szCs w:val="18"/>
        </w:rPr>
        <w:t>計画の変更</w:t>
      </w:r>
      <w:r w:rsidRPr="00D27D68">
        <w:rPr>
          <w:rFonts w:ascii="ＭＳ ゴシック" w:eastAsia="ＭＳ ゴシック" w:hAnsi="ＭＳ ゴシック" w:hint="eastAsia"/>
          <w:color w:val="000000" w:themeColor="text1"/>
          <w:szCs w:val="18"/>
        </w:rPr>
        <w:t>を行うものとする。</w:t>
      </w:r>
    </w:p>
    <w:p w14:paraId="3A440284" w14:textId="77777777" w:rsidR="00FF5282" w:rsidRPr="00D27D68" w:rsidRDefault="00FF5282" w:rsidP="00120D2D">
      <w:pPr>
        <w:rPr>
          <w:rFonts w:ascii="ＭＳ ゴシック" w:eastAsia="ＭＳ ゴシック" w:hAnsi="ＭＳ ゴシック"/>
          <w:color w:val="000000" w:themeColor="text1"/>
          <w:szCs w:val="18"/>
        </w:rPr>
      </w:pPr>
    </w:p>
    <w:p w14:paraId="5E2157BF" w14:textId="2F6B7858" w:rsidR="00FF5282" w:rsidRPr="00D27D68" w:rsidRDefault="00FF5282" w:rsidP="00120D2D">
      <w:pPr>
        <w:rPr>
          <w:rFonts w:ascii="ＭＳ ゴシック" w:eastAsia="ＭＳ ゴシック" w:hAnsi="ＭＳ ゴシック"/>
          <w:b/>
          <w:bCs/>
          <w:color w:val="000000" w:themeColor="text1"/>
          <w:szCs w:val="18"/>
        </w:rPr>
      </w:pPr>
      <w:r w:rsidRPr="00D27D68">
        <w:rPr>
          <w:rFonts w:ascii="ＭＳ ゴシック" w:eastAsia="ＭＳ ゴシック" w:hAnsi="ＭＳ ゴシック" w:hint="eastAsia"/>
          <w:b/>
          <w:bCs/>
          <w:color w:val="000000" w:themeColor="text1"/>
          <w:szCs w:val="18"/>
        </w:rPr>
        <w:t>（</w:t>
      </w:r>
      <w:r w:rsidR="00C951C0" w:rsidRPr="00D27D68">
        <w:rPr>
          <w:rFonts w:ascii="ＭＳ ゴシック" w:eastAsia="ＭＳ ゴシック" w:hAnsi="ＭＳ ゴシック" w:hint="eastAsia"/>
          <w:b/>
          <w:bCs/>
          <w:color w:val="000000" w:themeColor="text1"/>
          <w:szCs w:val="18"/>
        </w:rPr>
        <w:t>感染症の予防又はまん延防止のための措置</w:t>
      </w:r>
      <w:r w:rsidRPr="00D27D68">
        <w:rPr>
          <w:rFonts w:ascii="ＭＳ ゴシック" w:eastAsia="ＭＳ ゴシック" w:hAnsi="ＭＳ ゴシック" w:hint="eastAsia"/>
          <w:b/>
          <w:bCs/>
          <w:color w:val="000000" w:themeColor="text1"/>
          <w:szCs w:val="18"/>
        </w:rPr>
        <w:t>）</w:t>
      </w:r>
    </w:p>
    <w:p w14:paraId="09521963" w14:textId="1AC6EB0A" w:rsidR="00120D2D" w:rsidRPr="00D27D68" w:rsidRDefault="00FF5282" w:rsidP="00120D2D">
      <w:pPr>
        <w:rPr>
          <w:rFonts w:ascii="ＭＳ ゴシック" w:eastAsia="ＭＳ ゴシック" w:hAnsi="ＭＳ ゴシック"/>
          <w:color w:val="000000" w:themeColor="text1"/>
          <w:szCs w:val="18"/>
        </w:rPr>
      </w:pPr>
      <w:r w:rsidRPr="00D27D68">
        <w:rPr>
          <w:rFonts w:ascii="ＭＳ ゴシック" w:eastAsia="ＭＳ ゴシック" w:hAnsi="ＭＳ ゴシック" w:hint="eastAsia"/>
          <w:color w:val="000000" w:themeColor="text1"/>
          <w:szCs w:val="18"/>
        </w:rPr>
        <w:t>第１</w:t>
      </w:r>
      <w:r w:rsidR="00C951C0" w:rsidRPr="00D27D68">
        <w:rPr>
          <w:rFonts w:ascii="ＭＳ ゴシック" w:eastAsia="ＭＳ ゴシック" w:hAnsi="ＭＳ ゴシック" w:hint="eastAsia"/>
          <w:color w:val="000000" w:themeColor="text1"/>
          <w:szCs w:val="18"/>
        </w:rPr>
        <w:t>３</w:t>
      </w:r>
      <w:r w:rsidRPr="00D27D68">
        <w:rPr>
          <w:rFonts w:ascii="ＭＳ ゴシック" w:eastAsia="ＭＳ ゴシック" w:hAnsi="ＭＳ ゴシック" w:hint="eastAsia"/>
          <w:color w:val="000000" w:themeColor="text1"/>
          <w:szCs w:val="18"/>
        </w:rPr>
        <w:t xml:space="preserve">条　</w:t>
      </w:r>
      <w:r w:rsidR="00C951C0" w:rsidRPr="00D27D68">
        <w:rPr>
          <w:rFonts w:ascii="ＭＳ ゴシック" w:eastAsia="ＭＳ ゴシック" w:hAnsi="ＭＳ ゴシック" w:hint="eastAsia"/>
          <w:color w:val="000000" w:themeColor="text1"/>
          <w:szCs w:val="18"/>
        </w:rPr>
        <w:t>センター</w:t>
      </w:r>
      <w:r w:rsidRPr="00D27D68">
        <w:rPr>
          <w:rFonts w:ascii="ＭＳ ゴシック" w:eastAsia="ＭＳ ゴシック" w:hAnsi="ＭＳ ゴシック" w:hint="eastAsia"/>
          <w:color w:val="000000" w:themeColor="text1"/>
          <w:kern w:val="1"/>
          <w:szCs w:val="18"/>
        </w:rPr>
        <w:t>は、事業所において</w:t>
      </w:r>
      <w:r w:rsidRPr="00D27D68">
        <w:rPr>
          <w:rFonts w:ascii="ＭＳ ゴシック" w:eastAsia="ＭＳ ゴシック" w:hAnsi="ＭＳ ゴシック" w:hint="eastAsia"/>
          <w:color w:val="000000" w:themeColor="text1"/>
          <w:szCs w:val="18"/>
        </w:rPr>
        <w:t>感染症が発生又はまん延しないように</w:t>
      </w:r>
      <w:r w:rsidR="00361964" w:rsidRPr="00D27D68">
        <w:rPr>
          <w:rFonts w:ascii="ＭＳ ゴシック" w:eastAsia="ＭＳ ゴシック" w:hAnsi="ＭＳ ゴシック" w:hint="eastAsia"/>
          <w:color w:val="000000" w:themeColor="text1"/>
          <w:szCs w:val="18"/>
        </w:rPr>
        <w:t>、</w:t>
      </w:r>
      <w:r w:rsidRPr="00D27D68">
        <w:rPr>
          <w:rFonts w:ascii="ＭＳ ゴシック" w:eastAsia="ＭＳ ゴシック" w:hAnsi="ＭＳ ゴシック" w:hint="eastAsia"/>
          <w:color w:val="000000" w:themeColor="text1"/>
          <w:szCs w:val="18"/>
        </w:rPr>
        <w:t>次の措置を講</w:t>
      </w:r>
      <w:r w:rsidR="00361964" w:rsidRPr="00D27D68">
        <w:rPr>
          <w:rFonts w:ascii="ＭＳ ゴシック" w:eastAsia="ＭＳ ゴシック" w:hAnsi="ＭＳ ゴシック" w:hint="eastAsia"/>
          <w:color w:val="000000" w:themeColor="text1"/>
          <w:szCs w:val="18"/>
        </w:rPr>
        <w:t>ず</w:t>
      </w:r>
      <w:r w:rsidRPr="00D27D68">
        <w:rPr>
          <w:rFonts w:ascii="ＭＳ ゴシック" w:eastAsia="ＭＳ ゴシック" w:hAnsi="ＭＳ ゴシック" w:hint="eastAsia"/>
          <w:color w:val="000000" w:themeColor="text1"/>
          <w:szCs w:val="18"/>
        </w:rPr>
        <w:t>るものとする。</w:t>
      </w:r>
    </w:p>
    <w:p w14:paraId="11C34083" w14:textId="26486854" w:rsidR="00120D2D" w:rsidRPr="00D27D68" w:rsidRDefault="00FF5282" w:rsidP="00361964">
      <w:pPr>
        <w:pStyle w:val="a3"/>
        <w:numPr>
          <w:ilvl w:val="0"/>
          <w:numId w:val="15"/>
        </w:numPr>
        <w:ind w:leftChars="0"/>
        <w:rPr>
          <w:rFonts w:ascii="ＭＳ ゴシック" w:eastAsia="ＭＳ ゴシック" w:hAnsi="ＭＳ ゴシック"/>
          <w:color w:val="000000" w:themeColor="text1"/>
          <w:kern w:val="1"/>
          <w:szCs w:val="18"/>
        </w:rPr>
      </w:pPr>
      <w:r w:rsidRPr="00D27D68">
        <w:rPr>
          <w:rFonts w:ascii="ＭＳ ゴシック" w:eastAsia="ＭＳ ゴシック" w:hAnsi="ＭＳ ゴシック" w:hint="eastAsia"/>
          <w:color w:val="000000" w:themeColor="text1"/>
          <w:kern w:val="1"/>
          <w:szCs w:val="18"/>
        </w:rPr>
        <w:t>感染症対策委員会を</w:t>
      </w:r>
      <w:r w:rsidR="00361964" w:rsidRPr="00D27D68">
        <w:rPr>
          <w:rFonts w:ascii="ＭＳ ゴシック" w:eastAsia="ＭＳ ゴシック" w:hAnsi="ＭＳ ゴシック" w:hint="eastAsia"/>
          <w:color w:val="000000" w:themeColor="text1"/>
          <w:kern w:val="1"/>
          <w:szCs w:val="18"/>
        </w:rPr>
        <w:t>設置し、感染症対策の立案、指針・マニュアル等の作成、職員への研修を実施する</w:t>
      </w:r>
      <w:r w:rsidRPr="00D27D68">
        <w:rPr>
          <w:rFonts w:ascii="ＭＳ ゴシック" w:eastAsia="ＭＳ ゴシック" w:hAnsi="ＭＳ ゴシック" w:hint="eastAsia"/>
          <w:color w:val="000000" w:themeColor="text1"/>
          <w:kern w:val="1"/>
          <w:szCs w:val="18"/>
        </w:rPr>
        <w:t>。</w:t>
      </w:r>
    </w:p>
    <w:p w14:paraId="1DD71C15" w14:textId="63423D43" w:rsidR="00120D2D" w:rsidRPr="00D27D68" w:rsidRDefault="00361964" w:rsidP="00361964">
      <w:pPr>
        <w:pStyle w:val="a3"/>
        <w:numPr>
          <w:ilvl w:val="0"/>
          <w:numId w:val="15"/>
        </w:numPr>
        <w:ind w:leftChars="0"/>
        <w:rPr>
          <w:rFonts w:ascii="ＭＳ ゴシック" w:eastAsia="ＭＳ ゴシック" w:hAnsi="ＭＳ ゴシック"/>
          <w:color w:val="000000" w:themeColor="text1"/>
          <w:kern w:val="1"/>
          <w:szCs w:val="18"/>
        </w:rPr>
      </w:pPr>
      <w:r w:rsidRPr="00D27D68">
        <w:rPr>
          <w:rFonts w:ascii="ＭＳ ゴシック" w:eastAsia="ＭＳ ゴシック" w:hAnsi="ＭＳ ゴシック" w:hint="eastAsia"/>
          <w:color w:val="000000" w:themeColor="text1"/>
          <w:kern w:val="1"/>
          <w:szCs w:val="18"/>
        </w:rPr>
        <w:t>職員は、体調管理を行い、環境整備や衛生管理を徹底して予防に努める</w:t>
      </w:r>
      <w:r w:rsidR="00FF5282" w:rsidRPr="00D27D68">
        <w:rPr>
          <w:rFonts w:ascii="ＭＳ ゴシック" w:eastAsia="ＭＳ ゴシック" w:hAnsi="ＭＳ ゴシック" w:hint="eastAsia"/>
          <w:color w:val="000000" w:themeColor="text1"/>
          <w:kern w:val="1"/>
          <w:szCs w:val="18"/>
        </w:rPr>
        <w:t>。</w:t>
      </w:r>
    </w:p>
    <w:p w14:paraId="7131E035" w14:textId="736CECE5" w:rsidR="00FF5282" w:rsidRPr="00D27D68" w:rsidRDefault="00361964" w:rsidP="00361964">
      <w:pPr>
        <w:pStyle w:val="a3"/>
        <w:numPr>
          <w:ilvl w:val="0"/>
          <w:numId w:val="15"/>
        </w:numPr>
        <w:ind w:leftChars="0"/>
        <w:rPr>
          <w:rFonts w:ascii="ＭＳ ゴシック" w:eastAsia="ＭＳ ゴシック" w:hAnsi="ＭＳ ゴシック"/>
          <w:color w:val="000000" w:themeColor="text1"/>
          <w:kern w:val="1"/>
          <w:szCs w:val="18"/>
        </w:rPr>
      </w:pPr>
      <w:r w:rsidRPr="00D27D68">
        <w:rPr>
          <w:rFonts w:ascii="ＭＳ ゴシック" w:eastAsia="ＭＳ ゴシック" w:hAnsi="ＭＳ ゴシック" w:hint="eastAsia"/>
          <w:color w:val="000000" w:themeColor="text1"/>
          <w:kern w:val="1"/>
          <w:szCs w:val="18"/>
        </w:rPr>
        <w:t>感染症発生時は、関係機関と連携して必要な措置を講</w:t>
      </w:r>
      <w:r w:rsidR="00E55ABA" w:rsidRPr="00D27D68">
        <w:rPr>
          <w:rFonts w:ascii="ＭＳ ゴシック" w:eastAsia="ＭＳ ゴシック" w:hAnsi="ＭＳ ゴシック" w:hint="eastAsia"/>
          <w:color w:val="000000" w:themeColor="text1"/>
          <w:kern w:val="1"/>
          <w:szCs w:val="18"/>
        </w:rPr>
        <w:t>ず</w:t>
      </w:r>
      <w:r w:rsidRPr="00D27D68">
        <w:rPr>
          <w:rFonts w:ascii="ＭＳ ゴシック" w:eastAsia="ＭＳ ゴシック" w:hAnsi="ＭＳ ゴシック" w:hint="eastAsia"/>
          <w:color w:val="000000" w:themeColor="text1"/>
          <w:kern w:val="1"/>
          <w:szCs w:val="18"/>
        </w:rPr>
        <w:t>る。</w:t>
      </w:r>
    </w:p>
    <w:p w14:paraId="21734E29" w14:textId="77777777" w:rsidR="00FF5282" w:rsidRPr="00D27D68" w:rsidRDefault="00FF5282" w:rsidP="00120D2D">
      <w:pPr>
        <w:overflowPunct w:val="0"/>
        <w:textAlignment w:val="baseline"/>
        <w:rPr>
          <w:rFonts w:ascii="ＭＳ ゴシック" w:eastAsia="ＭＳ ゴシック" w:hAnsi="ＭＳ ゴシック" w:cs="Times New Roman"/>
          <w:color w:val="000000" w:themeColor="text1"/>
          <w:kern w:val="0"/>
          <w:szCs w:val="18"/>
        </w:rPr>
      </w:pPr>
    </w:p>
    <w:p w14:paraId="5F8A4CF0" w14:textId="77777777" w:rsidR="00FF5282" w:rsidRPr="00D27D68" w:rsidRDefault="00FF5282" w:rsidP="00120D2D">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（その他運営についての留意事項）</w:t>
      </w:r>
    </w:p>
    <w:p w14:paraId="11A8DBDB" w14:textId="6787CC16" w:rsidR="00FF5282" w:rsidRPr="00D27D68" w:rsidRDefault="00FF5282" w:rsidP="00120D2D">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第１</w:t>
      </w:r>
      <w:r w:rsidR="00361964" w:rsidRPr="00D27D68">
        <w:rPr>
          <w:rFonts w:ascii="ＭＳ ゴシック" w:eastAsia="ＭＳ ゴシック" w:hAnsi="ＭＳ ゴシック" w:cs="ＭＳ 明朝" w:hint="eastAsia"/>
          <w:color w:val="000000" w:themeColor="text1"/>
          <w:kern w:val="0"/>
          <w:szCs w:val="18"/>
        </w:rPr>
        <w:t>４</w:t>
      </w:r>
      <w:r w:rsidRPr="00D27D68">
        <w:rPr>
          <w:rFonts w:ascii="ＭＳ ゴシック" w:eastAsia="ＭＳ ゴシック" w:hAnsi="ＭＳ ゴシック" w:cs="ＭＳ 明朝" w:hint="eastAsia"/>
          <w:color w:val="000000" w:themeColor="text1"/>
          <w:kern w:val="0"/>
          <w:szCs w:val="18"/>
        </w:rPr>
        <w:t xml:space="preserve">条　センターは、担当職員の資質向上を図るための研修の機会を設けるものとする。　</w:t>
      </w:r>
    </w:p>
    <w:p w14:paraId="0C9FF8A6" w14:textId="25AC63DC" w:rsidR="00516E5A" w:rsidRPr="00D27D68" w:rsidRDefault="00FF5282" w:rsidP="005B01AC">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２　</w:t>
      </w:r>
      <w:r w:rsidR="00516E5A" w:rsidRPr="00D27D68">
        <w:rPr>
          <w:rFonts w:ascii="ＭＳ ゴシック" w:eastAsia="ＭＳ ゴシック" w:hAnsi="ＭＳ ゴシック" w:cs="ＭＳ 明朝" w:hint="eastAsia"/>
          <w:color w:val="000000" w:themeColor="text1"/>
          <w:kern w:val="0"/>
          <w:szCs w:val="18"/>
        </w:rPr>
        <w:t>センターは、事業の一部を指定居宅介護支援事業者に委託する場合には、適切かつ効率的に当該事業の業務が実施できるよう委託する業務の範囲や業務量について配慮する。</w:t>
      </w:r>
    </w:p>
    <w:p w14:paraId="3A6BFE8B" w14:textId="46AC1F7E" w:rsidR="00FF5282" w:rsidRPr="00D27D68" w:rsidRDefault="00516E5A" w:rsidP="005B01AC">
      <w:pPr>
        <w:overflowPunct w:val="0"/>
        <w:textAlignment w:val="baseline"/>
        <w:rPr>
          <w:rFonts w:ascii="ＭＳ ゴシック" w:eastAsia="ＭＳ ゴシック" w:hAnsi="ＭＳ ゴシック"/>
          <w:color w:val="000000" w:themeColor="text1"/>
          <w:kern w:val="1"/>
          <w:szCs w:val="18"/>
        </w:rPr>
      </w:pPr>
      <w:r w:rsidRPr="00D27D68">
        <w:rPr>
          <w:rFonts w:ascii="ＭＳ ゴシック" w:eastAsia="ＭＳ ゴシック" w:hAnsi="ＭＳ ゴシック" w:cs="ＭＳ 明朝" w:hint="eastAsia"/>
          <w:color w:val="000000" w:themeColor="text1"/>
          <w:kern w:val="1"/>
          <w:szCs w:val="18"/>
        </w:rPr>
        <w:t xml:space="preserve">３　</w:t>
      </w:r>
      <w:r w:rsidR="008D22DC" w:rsidRPr="00D27D68">
        <w:rPr>
          <w:rFonts w:ascii="ＭＳ ゴシック" w:eastAsia="ＭＳ ゴシック" w:hAnsi="ＭＳ ゴシック" w:cs="ＭＳ 明朝" w:hint="eastAsia"/>
          <w:color w:val="000000" w:themeColor="text1"/>
          <w:kern w:val="1"/>
          <w:szCs w:val="18"/>
        </w:rPr>
        <w:t>センター</w:t>
      </w:r>
      <w:r w:rsidR="00FF5282" w:rsidRPr="00D27D68">
        <w:rPr>
          <w:rFonts w:ascii="ＭＳ ゴシック" w:eastAsia="ＭＳ ゴシック" w:hAnsi="ＭＳ ゴシック" w:hint="eastAsia"/>
          <w:color w:val="000000" w:themeColor="text1"/>
          <w:kern w:val="1"/>
          <w:szCs w:val="18"/>
        </w:rPr>
        <w:t>は、</w:t>
      </w:r>
      <w:r w:rsidR="00E55ABA" w:rsidRPr="00D27D68">
        <w:rPr>
          <w:rFonts w:ascii="ＭＳ ゴシック" w:eastAsia="ＭＳ ゴシック" w:hAnsi="ＭＳ ゴシック" w:hint="eastAsia"/>
          <w:color w:val="000000" w:themeColor="text1"/>
          <w:kern w:val="1"/>
          <w:szCs w:val="18"/>
        </w:rPr>
        <w:t>適切な</w:t>
      </w:r>
      <w:r w:rsidR="008D22DC" w:rsidRPr="00D27D68">
        <w:rPr>
          <w:rFonts w:ascii="ＭＳ ゴシック" w:eastAsia="ＭＳ ゴシック" w:hAnsi="ＭＳ ゴシック" w:hint="eastAsia"/>
          <w:color w:val="000000" w:themeColor="text1"/>
          <w:kern w:val="1"/>
          <w:szCs w:val="18"/>
        </w:rPr>
        <w:t>事業</w:t>
      </w:r>
      <w:r w:rsidR="00FF5282" w:rsidRPr="00D27D68">
        <w:rPr>
          <w:rFonts w:ascii="ＭＳ ゴシック" w:eastAsia="ＭＳ ゴシック" w:hAnsi="ＭＳ ゴシック" w:hint="eastAsia"/>
          <w:color w:val="000000" w:themeColor="text1"/>
          <w:kern w:val="1"/>
          <w:szCs w:val="18"/>
        </w:rPr>
        <w:t>の提供を確保する観点から、職場において行われる性的な言動又は優越的な関係を背景とした言動であって業務上必要かつ相当な範囲を超えたものにより従業者の就業環境が害されることを防止するため</w:t>
      </w:r>
      <w:r w:rsidR="00E55ABA" w:rsidRPr="00D27D68">
        <w:rPr>
          <w:rFonts w:ascii="ＭＳ ゴシック" w:eastAsia="ＭＳ ゴシック" w:hAnsi="ＭＳ ゴシック" w:hint="eastAsia"/>
          <w:color w:val="000000" w:themeColor="text1"/>
          <w:kern w:val="1"/>
          <w:szCs w:val="18"/>
        </w:rPr>
        <w:t>、ハラスメントに対する</w:t>
      </w:r>
      <w:r w:rsidR="00FF5282" w:rsidRPr="00D27D68">
        <w:rPr>
          <w:rFonts w:ascii="ＭＳ ゴシック" w:eastAsia="ＭＳ ゴシック" w:hAnsi="ＭＳ ゴシック" w:hint="eastAsia"/>
          <w:color w:val="000000" w:themeColor="text1"/>
          <w:kern w:val="1"/>
          <w:szCs w:val="18"/>
        </w:rPr>
        <w:t>方針の明確化等の必要な措置を講</w:t>
      </w:r>
      <w:r w:rsidR="000A4D41" w:rsidRPr="00D27D68">
        <w:rPr>
          <w:rFonts w:ascii="ＭＳ ゴシック" w:eastAsia="ＭＳ ゴシック" w:hAnsi="ＭＳ ゴシック" w:hint="eastAsia"/>
          <w:color w:val="000000" w:themeColor="text1"/>
          <w:kern w:val="1"/>
          <w:szCs w:val="18"/>
        </w:rPr>
        <w:t>ず</w:t>
      </w:r>
      <w:r w:rsidR="00FF5282" w:rsidRPr="00D27D68">
        <w:rPr>
          <w:rFonts w:ascii="ＭＳ ゴシック" w:eastAsia="ＭＳ ゴシック" w:hAnsi="ＭＳ ゴシック" w:hint="eastAsia"/>
          <w:color w:val="000000" w:themeColor="text1"/>
          <w:kern w:val="1"/>
          <w:szCs w:val="18"/>
        </w:rPr>
        <w:t>るものとする。</w:t>
      </w:r>
    </w:p>
    <w:p w14:paraId="6A4416DB" w14:textId="544104AE" w:rsidR="00FF5282" w:rsidRPr="00D27D68" w:rsidRDefault="00516E5A" w:rsidP="00120D2D">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４</w:t>
      </w:r>
      <w:r w:rsidR="00FF5282" w:rsidRPr="00D27D68">
        <w:rPr>
          <w:rFonts w:ascii="ＭＳ ゴシック" w:eastAsia="ＭＳ ゴシック" w:hAnsi="ＭＳ ゴシック" w:cs="ＭＳ 明朝" w:hint="eastAsia"/>
          <w:color w:val="000000" w:themeColor="text1"/>
          <w:kern w:val="0"/>
          <w:szCs w:val="18"/>
        </w:rPr>
        <w:t xml:space="preserve">　この規程に定める事項のほか、運営に関する重要事項は宇佐市、医療法人立清会及びセンターの管理者との協議に基づいて定めるものとする。</w:t>
      </w:r>
    </w:p>
    <w:p w14:paraId="512DCE90" w14:textId="77777777" w:rsidR="00FF5282" w:rsidRPr="00D27D68" w:rsidRDefault="00FF5282" w:rsidP="00120D2D">
      <w:pPr>
        <w:overflowPunct w:val="0"/>
        <w:textAlignment w:val="baseline"/>
        <w:rPr>
          <w:rFonts w:ascii="ＭＳ ゴシック" w:eastAsia="ＭＳ ゴシック" w:hAnsi="ＭＳ ゴシック" w:cs="Times New Roman"/>
          <w:color w:val="000000" w:themeColor="text1"/>
          <w:kern w:val="0"/>
          <w:szCs w:val="18"/>
        </w:rPr>
      </w:pPr>
    </w:p>
    <w:p w14:paraId="5C7E5207" w14:textId="77777777" w:rsidR="00FF5282" w:rsidRPr="00D27D68" w:rsidRDefault="00FF5282" w:rsidP="00120D2D">
      <w:pPr>
        <w:overflowPunct w:val="0"/>
        <w:textAlignment w:val="baseline"/>
        <w:rPr>
          <w:rFonts w:ascii="ＭＳ ゴシック" w:eastAsia="ＭＳ ゴシック" w:hAnsi="ＭＳ ゴシック" w:cs="ＭＳ ゴシック"/>
          <w:bCs/>
          <w:color w:val="000000" w:themeColor="text1"/>
          <w:kern w:val="0"/>
          <w:szCs w:val="18"/>
        </w:rPr>
      </w:pPr>
      <w:r w:rsidRPr="00D27D68">
        <w:rPr>
          <w:rFonts w:ascii="ＭＳ ゴシック" w:eastAsia="ＭＳ ゴシック" w:hAnsi="ＭＳ ゴシック" w:cs="ＭＳ ゴシック" w:hint="eastAsia"/>
          <w:bCs/>
          <w:color w:val="000000" w:themeColor="text1"/>
          <w:kern w:val="0"/>
          <w:szCs w:val="18"/>
        </w:rPr>
        <w:t xml:space="preserve">　　</w:t>
      </w:r>
    </w:p>
    <w:p w14:paraId="751DBFD0" w14:textId="77777777" w:rsidR="00FF5282" w:rsidRPr="00D27D68" w:rsidRDefault="00FF5282" w:rsidP="00120D2D">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ゴシック" w:hint="eastAsia"/>
          <w:b/>
          <w:bCs/>
          <w:color w:val="000000" w:themeColor="text1"/>
          <w:kern w:val="0"/>
          <w:szCs w:val="18"/>
        </w:rPr>
        <w:t>（附　則）</w:t>
      </w:r>
    </w:p>
    <w:p w14:paraId="115496A3" w14:textId="77777777" w:rsidR="00FF5282" w:rsidRPr="00D27D68" w:rsidRDefault="00FF5282" w:rsidP="00120D2D">
      <w:pPr>
        <w:overflowPunct w:val="0"/>
        <w:textAlignment w:val="baseline"/>
        <w:rPr>
          <w:rFonts w:ascii="ＭＳ ゴシック" w:eastAsia="ＭＳ ゴシック" w:hAnsi="ＭＳ ゴシック" w:cs="Times New Roman"/>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　この規程は、平成１８年４月１日から施行する。</w:t>
      </w:r>
    </w:p>
    <w:p w14:paraId="7523994B" w14:textId="058A1EA8" w:rsidR="00FF5282" w:rsidRPr="00D27D68" w:rsidRDefault="00FF5282" w:rsidP="00120D2D">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　</w:t>
      </w:r>
      <w:r w:rsidR="00E55ABA" w:rsidRPr="00D27D68">
        <w:rPr>
          <w:rFonts w:ascii="ＭＳ ゴシック" w:eastAsia="ＭＳ ゴシック" w:hAnsi="ＭＳ ゴシック" w:cs="ＭＳ 明朝" w:hint="eastAsia"/>
          <w:color w:val="000000" w:themeColor="text1"/>
          <w:kern w:val="0"/>
          <w:szCs w:val="18"/>
        </w:rPr>
        <w:t>この規定は、</w:t>
      </w:r>
      <w:r w:rsidRPr="00D27D68">
        <w:rPr>
          <w:rFonts w:ascii="ＭＳ ゴシック" w:eastAsia="ＭＳ ゴシック" w:hAnsi="ＭＳ ゴシック" w:cs="ＭＳ 明朝" w:hint="eastAsia"/>
          <w:color w:val="000000" w:themeColor="text1"/>
          <w:kern w:val="0"/>
          <w:szCs w:val="18"/>
        </w:rPr>
        <w:t>平成２８年９月１日</w:t>
      </w:r>
      <w:r w:rsidR="00D86026" w:rsidRPr="00D27D68">
        <w:rPr>
          <w:rFonts w:ascii="ＭＳ ゴシック" w:eastAsia="ＭＳ ゴシック" w:hAnsi="ＭＳ ゴシック" w:cs="ＭＳ 明朝" w:hint="eastAsia"/>
          <w:color w:val="000000" w:themeColor="text1"/>
          <w:kern w:val="0"/>
          <w:szCs w:val="18"/>
        </w:rPr>
        <w:t>から施行する</w:t>
      </w:r>
    </w:p>
    <w:p w14:paraId="7D9B3E46" w14:textId="21D3E10E" w:rsidR="00020AF5" w:rsidRPr="00D27D68" w:rsidRDefault="00FF5282" w:rsidP="00120D2D">
      <w:pPr>
        <w:overflowPunct w:val="0"/>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 xml:space="preserve">　</w:t>
      </w:r>
      <w:r w:rsidR="00E55ABA" w:rsidRPr="00D27D68">
        <w:rPr>
          <w:rFonts w:ascii="ＭＳ ゴシック" w:eastAsia="ＭＳ ゴシック" w:hAnsi="ＭＳ ゴシック" w:cs="ＭＳ 明朝" w:hint="eastAsia"/>
          <w:color w:val="000000" w:themeColor="text1"/>
          <w:kern w:val="0"/>
          <w:szCs w:val="18"/>
        </w:rPr>
        <w:t>この規定は、</w:t>
      </w:r>
      <w:r w:rsidRPr="00D27D68">
        <w:rPr>
          <w:rFonts w:ascii="ＭＳ ゴシック" w:eastAsia="ＭＳ ゴシック" w:hAnsi="ＭＳ ゴシック" w:cs="ＭＳ 明朝" w:hint="eastAsia"/>
          <w:color w:val="000000" w:themeColor="text1"/>
          <w:kern w:val="0"/>
          <w:szCs w:val="18"/>
        </w:rPr>
        <w:t>令和５年</w:t>
      </w:r>
      <w:r w:rsidR="00A62FF3" w:rsidRPr="00D27D68">
        <w:rPr>
          <w:rFonts w:ascii="ＭＳ ゴシック" w:eastAsia="ＭＳ ゴシック" w:hAnsi="ＭＳ ゴシック" w:cs="ＭＳ 明朝" w:hint="eastAsia"/>
          <w:color w:val="000000" w:themeColor="text1"/>
          <w:kern w:val="0"/>
          <w:szCs w:val="18"/>
        </w:rPr>
        <w:t>１２</w:t>
      </w:r>
      <w:r w:rsidRPr="00D27D68">
        <w:rPr>
          <w:rFonts w:ascii="ＭＳ ゴシック" w:eastAsia="ＭＳ ゴシック" w:hAnsi="ＭＳ ゴシック" w:cs="ＭＳ 明朝" w:hint="eastAsia"/>
          <w:color w:val="000000" w:themeColor="text1"/>
          <w:kern w:val="0"/>
          <w:szCs w:val="18"/>
        </w:rPr>
        <w:t>月１日</w:t>
      </w:r>
      <w:r w:rsidR="00D86026" w:rsidRPr="00D27D68">
        <w:rPr>
          <w:rFonts w:ascii="ＭＳ ゴシック" w:eastAsia="ＭＳ ゴシック" w:hAnsi="ＭＳ ゴシック" w:cs="ＭＳ 明朝" w:hint="eastAsia"/>
          <w:color w:val="000000" w:themeColor="text1"/>
          <w:kern w:val="0"/>
          <w:szCs w:val="18"/>
        </w:rPr>
        <w:t>から施行する</w:t>
      </w:r>
    </w:p>
    <w:p w14:paraId="7D76E8A7" w14:textId="66A912ED" w:rsidR="00E55ABA" w:rsidRPr="00D27D68" w:rsidRDefault="00E55ABA" w:rsidP="00E55ABA">
      <w:pPr>
        <w:overflowPunct w:val="0"/>
        <w:ind w:firstLineChars="100" w:firstLine="163"/>
        <w:textAlignment w:val="baseline"/>
        <w:rPr>
          <w:rFonts w:ascii="ＭＳ ゴシック" w:eastAsia="ＭＳ ゴシック" w:hAnsi="ＭＳ ゴシック" w:cs="ＭＳ 明朝"/>
          <w:color w:val="000000" w:themeColor="text1"/>
          <w:kern w:val="0"/>
          <w:szCs w:val="18"/>
        </w:rPr>
      </w:pPr>
      <w:r w:rsidRPr="00D27D68">
        <w:rPr>
          <w:rFonts w:ascii="ＭＳ ゴシック" w:eastAsia="ＭＳ ゴシック" w:hAnsi="ＭＳ ゴシック" w:cs="ＭＳ 明朝" w:hint="eastAsia"/>
          <w:color w:val="000000" w:themeColor="text1"/>
          <w:kern w:val="0"/>
          <w:szCs w:val="18"/>
        </w:rPr>
        <w:t>この規定は、令和６年２月１日から施行する</w:t>
      </w:r>
    </w:p>
    <w:p w14:paraId="08CEB30D" w14:textId="4AD70DC8" w:rsidR="00E55ABA" w:rsidRPr="00D27D68" w:rsidRDefault="00E55ABA" w:rsidP="00120D2D">
      <w:pPr>
        <w:overflowPunct w:val="0"/>
        <w:textAlignment w:val="baseline"/>
        <w:rPr>
          <w:color w:val="000000" w:themeColor="text1"/>
        </w:rPr>
      </w:pPr>
      <w:r w:rsidRPr="00D27D68">
        <w:rPr>
          <w:rFonts w:ascii="ＭＳ ゴシック" w:eastAsia="ＭＳ ゴシック" w:hAnsi="ＭＳ ゴシック" w:cs="ＭＳ 明朝" w:hint="eastAsia"/>
          <w:color w:val="000000" w:themeColor="text1"/>
          <w:kern w:val="0"/>
          <w:szCs w:val="18"/>
        </w:rPr>
        <w:t xml:space="preserve">　　　　　　　</w:t>
      </w:r>
    </w:p>
    <w:sectPr w:rsidR="00E55ABA" w:rsidRPr="00D27D68" w:rsidSect="00124E51">
      <w:pgSz w:w="11906" w:h="16838" w:code="9"/>
      <w:pgMar w:top="284" w:right="851" w:bottom="284" w:left="1134" w:header="720" w:footer="720" w:gutter="0"/>
      <w:pgNumType w:start="1"/>
      <w:cols w:space="720"/>
      <w:noEndnote/>
      <w:docGrid w:type="linesAndChars" w:linePitch="246" w:charSpace="-35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F4A8F"/>
    <w:multiLevelType w:val="hybridMultilevel"/>
    <w:tmpl w:val="B9F0B654"/>
    <w:lvl w:ilvl="0" w:tplc="6F42D0B2">
      <w:start w:val="1"/>
      <w:numFmt w:val="decimalFullWidth"/>
      <w:lvlText w:val="第%1条"/>
      <w:lvlJc w:val="left"/>
      <w:pPr>
        <w:ind w:left="697" w:hanging="720"/>
      </w:pPr>
      <w:rPr>
        <w:rFonts w:hint="default"/>
      </w:rPr>
    </w:lvl>
    <w:lvl w:ilvl="1" w:tplc="04090017" w:tentative="1">
      <w:start w:val="1"/>
      <w:numFmt w:val="aiueoFullWidth"/>
      <w:lvlText w:val="(%2)"/>
      <w:lvlJc w:val="left"/>
      <w:pPr>
        <w:ind w:left="857" w:hanging="440"/>
      </w:pPr>
    </w:lvl>
    <w:lvl w:ilvl="2" w:tplc="04090011" w:tentative="1">
      <w:start w:val="1"/>
      <w:numFmt w:val="decimalEnclosedCircle"/>
      <w:lvlText w:val="%3"/>
      <w:lvlJc w:val="left"/>
      <w:pPr>
        <w:ind w:left="1297" w:hanging="440"/>
      </w:pPr>
    </w:lvl>
    <w:lvl w:ilvl="3" w:tplc="0409000F" w:tentative="1">
      <w:start w:val="1"/>
      <w:numFmt w:val="decimal"/>
      <w:lvlText w:val="%4."/>
      <w:lvlJc w:val="left"/>
      <w:pPr>
        <w:ind w:left="1737" w:hanging="440"/>
      </w:pPr>
    </w:lvl>
    <w:lvl w:ilvl="4" w:tplc="04090017" w:tentative="1">
      <w:start w:val="1"/>
      <w:numFmt w:val="aiueoFullWidth"/>
      <w:lvlText w:val="(%5)"/>
      <w:lvlJc w:val="left"/>
      <w:pPr>
        <w:ind w:left="2177" w:hanging="440"/>
      </w:pPr>
    </w:lvl>
    <w:lvl w:ilvl="5" w:tplc="04090011" w:tentative="1">
      <w:start w:val="1"/>
      <w:numFmt w:val="decimalEnclosedCircle"/>
      <w:lvlText w:val="%6"/>
      <w:lvlJc w:val="left"/>
      <w:pPr>
        <w:ind w:left="2617" w:hanging="440"/>
      </w:pPr>
    </w:lvl>
    <w:lvl w:ilvl="6" w:tplc="0409000F" w:tentative="1">
      <w:start w:val="1"/>
      <w:numFmt w:val="decimal"/>
      <w:lvlText w:val="%7."/>
      <w:lvlJc w:val="left"/>
      <w:pPr>
        <w:ind w:left="3057" w:hanging="440"/>
      </w:pPr>
    </w:lvl>
    <w:lvl w:ilvl="7" w:tplc="04090017" w:tentative="1">
      <w:start w:val="1"/>
      <w:numFmt w:val="aiueoFullWidth"/>
      <w:lvlText w:val="(%8)"/>
      <w:lvlJc w:val="left"/>
      <w:pPr>
        <w:ind w:left="3497" w:hanging="440"/>
      </w:pPr>
    </w:lvl>
    <w:lvl w:ilvl="8" w:tplc="04090011" w:tentative="1">
      <w:start w:val="1"/>
      <w:numFmt w:val="decimalEnclosedCircle"/>
      <w:lvlText w:val="%9"/>
      <w:lvlJc w:val="left"/>
      <w:pPr>
        <w:ind w:left="3937" w:hanging="440"/>
      </w:pPr>
    </w:lvl>
  </w:abstractNum>
  <w:abstractNum w:abstractNumId="1" w15:restartNumberingAfterBreak="0">
    <w:nsid w:val="12185CE0"/>
    <w:multiLevelType w:val="hybridMultilevel"/>
    <w:tmpl w:val="9B1E5468"/>
    <w:lvl w:ilvl="0" w:tplc="974A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F66D98"/>
    <w:multiLevelType w:val="hybridMultilevel"/>
    <w:tmpl w:val="EA0C8DC4"/>
    <w:lvl w:ilvl="0" w:tplc="18F6D90A">
      <w:start w:val="1"/>
      <w:numFmt w:val="decimalFullWidth"/>
      <w:lvlText w:val="第%1条"/>
      <w:lvlJc w:val="left"/>
      <w:pPr>
        <w:ind w:left="879" w:hanging="720"/>
      </w:pPr>
      <w:rPr>
        <w:rFonts w:cs="ＭＳ ゴシック" w:hint="default"/>
        <w:b/>
      </w:rPr>
    </w:lvl>
    <w:lvl w:ilvl="1" w:tplc="04090017" w:tentative="1">
      <w:start w:val="1"/>
      <w:numFmt w:val="aiueoFullWidth"/>
      <w:lvlText w:val="(%2)"/>
      <w:lvlJc w:val="left"/>
      <w:pPr>
        <w:ind w:left="1039" w:hanging="440"/>
      </w:pPr>
    </w:lvl>
    <w:lvl w:ilvl="2" w:tplc="04090011" w:tentative="1">
      <w:start w:val="1"/>
      <w:numFmt w:val="decimalEnclosedCircle"/>
      <w:lvlText w:val="%3"/>
      <w:lvlJc w:val="left"/>
      <w:pPr>
        <w:ind w:left="1479" w:hanging="440"/>
      </w:pPr>
    </w:lvl>
    <w:lvl w:ilvl="3" w:tplc="0409000F" w:tentative="1">
      <w:start w:val="1"/>
      <w:numFmt w:val="decimal"/>
      <w:lvlText w:val="%4."/>
      <w:lvlJc w:val="left"/>
      <w:pPr>
        <w:ind w:left="1919" w:hanging="440"/>
      </w:pPr>
    </w:lvl>
    <w:lvl w:ilvl="4" w:tplc="04090017" w:tentative="1">
      <w:start w:val="1"/>
      <w:numFmt w:val="aiueoFullWidth"/>
      <w:lvlText w:val="(%5)"/>
      <w:lvlJc w:val="left"/>
      <w:pPr>
        <w:ind w:left="2359" w:hanging="440"/>
      </w:pPr>
    </w:lvl>
    <w:lvl w:ilvl="5" w:tplc="04090011" w:tentative="1">
      <w:start w:val="1"/>
      <w:numFmt w:val="decimalEnclosedCircle"/>
      <w:lvlText w:val="%6"/>
      <w:lvlJc w:val="left"/>
      <w:pPr>
        <w:ind w:left="2799" w:hanging="440"/>
      </w:pPr>
    </w:lvl>
    <w:lvl w:ilvl="6" w:tplc="0409000F" w:tentative="1">
      <w:start w:val="1"/>
      <w:numFmt w:val="decimal"/>
      <w:lvlText w:val="%7."/>
      <w:lvlJc w:val="left"/>
      <w:pPr>
        <w:ind w:left="3239" w:hanging="440"/>
      </w:pPr>
    </w:lvl>
    <w:lvl w:ilvl="7" w:tplc="04090017" w:tentative="1">
      <w:start w:val="1"/>
      <w:numFmt w:val="aiueoFullWidth"/>
      <w:lvlText w:val="(%8)"/>
      <w:lvlJc w:val="left"/>
      <w:pPr>
        <w:ind w:left="3679" w:hanging="440"/>
      </w:pPr>
    </w:lvl>
    <w:lvl w:ilvl="8" w:tplc="04090011" w:tentative="1">
      <w:start w:val="1"/>
      <w:numFmt w:val="decimalEnclosedCircle"/>
      <w:lvlText w:val="%9"/>
      <w:lvlJc w:val="left"/>
      <w:pPr>
        <w:ind w:left="4119" w:hanging="440"/>
      </w:pPr>
    </w:lvl>
  </w:abstractNum>
  <w:abstractNum w:abstractNumId="3" w15:restartNumberingAfterBreak="0">
    <w:nsid w:val="27011904"/>
    <w:multiLevelType w:val="hybridMultilevel"/>
    <w:tmpl w:val="5FC80916"/>
    <w:lvl w:ilvl="0" w:tplc="A8AA0F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A52F55"/>
    <w:multiLevelType w:val="hybridMultilevel"/>
    <w:tmpl w:val="D7B03B6E"/>
    <w:lvl w:ilvl="0" w:tplc="34609B7A">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F1D173E"/>
    <w:multiLevelType w:val="hybridMultilevel"/>
    <w:tmpl w:val="974CE8F2"/>
    <w:lvl w:ilvl="0" w:tplc="46884A8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1EF696C"/>
    <w:multiLevelType w:val="hybridMultilevel"/>
    <w:tmpl w:val="C5FE2774"/>
    <w:lvl w:ilvl="0" w:tplc="B81A2B2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3C0C72"/>
    <w:multiLevelType w:val="hybridMultilevel"/>
    <w:tmpl w:val="EB805514"/>
    <w:lvl w:ilvl="0" w:tplc="FAF2DF9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5E83737"/>
    <w:multiLevelType w:val="hybridMultilevel"/>
    <w:tmpl w:val="6958B4E0"/>
    <w:lvl w:ilvl="0" w:tplc="28A6EAAC">
      <w:start w:val="1"/>
      <w:numFmt w:val="decimalEnclosedCircle"/>
      <w:lvlText w:val="%1"/>
      <w:lvlJc w:val="left"/>
      <w:pPr>
        <w:ind w:left="750" w:hanging="360"/>
      </w:pPr>
      <w:rPr>
        <w:rFonts w:cs="ＭＳ 明朝"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9" w15:restartNumberingAfterBreak="0">
    <w:nsid w:val="3A7732CF"/>
    <w:multiLevelType w:val="hybridMultilevel"/>
    <w:tmpl w:val="62C2108A"/>
    <w:lvl w:ilvl="0" w:tplc="D0CCB2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0122E31"/>
    <w:multiLevelType w:val="hybridMultilevel"/>
    <w:tmpl w:val="1E6A265A"/>
    <w:lvl w:ilvl="0" w:tplc="D4A2E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4DA1817"/>
    <w:multiLevelType w:val="hybridMultilevel"/>
    <w:tmpl w:val="F294B1EE"/>
    <w:lvl w:ilvl="0" w:tplc="166234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52A12D3"/>
    <w:multiLevelType w:val="hybridMultilevel"/>
    <w:tmpl w:val="73564672"/>
    <w:lvl w:ilvl="0" w:tplc="B870232A">
      <w:start w:val="1"/>
      <w:numFmt w:val="decimalEnclosedCircle"/>
      <w:lvlText w:val="%1"/>
      <w:lvlJc w:val="left"/>
      <w:pPr>
        <w:ind w:left="765" w:hanging="360"/>
      </w:pPr>
      <w:rPr>
        <w:rFonts w:cs="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488C6175"/>
    <w:multiLevelType w:val="hybridMultilevel"/>
    <w:tmpl w:val="9C5E5DA4"/>
    <w:lvl w:ilvl="0" w:tplc="486CAA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DF27693"/>
    <w:multiLevelType w:val="hybridMultilevel"/>
    <w:tmpl w:val="6B5E7A20"/>
    <w:lvl w:ilvl="0" w:tplc="43C0926A">
      <w:start w:val="1"/>
      <w:numFmt w:val="decimalEnclosedCircle"/>
      <w:lvlText w:val="%1"/>
      <w:lvlJc w:val="left"/>
      <w:pPr>
        <w:ind w:left="736" w:hanging="360"/>
      </w:pPr>
      <w:rPr>
        <w:rFonts w:cs="ＭＳ 明朝" w:hint="default"/>
      </w:rPr>
    </w:lvl>
    <w:lvl w:ilvl="1" w:tplc="04090017" w:tentative="1">
      <w:start w:val="1"/>
      <w:numFmt w:val="aiueoFullWidth"/>
      <w:lvlText w:val="(%2)"/>
      <w:lvlJc w:val="left"/>
      <w:pPr>
        <w:ind w:left="1256" w:hanging="440"/>
      </w:pPr>
    </w:lvl>
    <w:lvl w:ilvl="2" w:tplc="04090011" w:tentative="1">
      <w:start w:val="1"/>
      <w:numFmt w:val="decimalEnclosedCircle"/>
      <w:lvlText w:val="%3"/>
      <w:lvlJc w:val="left"/>
      <w:pPr>
        <w:ind w:left="1696" w:hanging="440"/>
      </w:pPr>
    </w:lvl>
    <w:lvl w:ilvl="3" w:tplc="0409000F" w:tentative="1">
      <w:start w:val="1"/>
      <w:numFmt w:val="decimal"/>
      <w:lvlText w:val="%4."/>
      <w:lvlJc w:val="left"/>
      <w:pPr>
        <w:ind w:left="2136" w:hanging="440"/>
      </w:pPr>
    </w:lvl>
    <w:lvl w:ilvl="4" w:tplc="04090017" w:tentative="1">
      <w:start w:val="1"/>
      <w:numFmt w:val="aiueoFullWidth"/>
      <w:lvlText w:val="(%5)"/>
      <w:lvlJc w:val="left"/>
      <w:pPr>
        <w:ind w:left="2576" w:hanging="440"/>
      </w:pPr>
    </w:lvl>
    <w:lvl w:ilvl="5" w:tplc="04090011" w:tentative="1">
      <w:start w:val="1"/>
      <w:numFmt w:val="decimalEnclosedCircle"/>
      <w:lvlText w:val="%6"/>
      <w:lvlJc w:val="left"/>
      <w:pPr>
        <w:ind w:left="3016" w:hanging="440"/>
      </w:pPr>
    </w:lvl>
    <w:lvl w:ilvl="6" w:tplc="0409000F" w:tentative="1">
      <w:start w:val="1"/>
      <w:numFmt w:val="decimal"/>
      <w:lvlText w:val="%7."/>
      <w:lvlJc w:val="left"/>
      <w:pPr>
        <w:ind w:left="3456" w:hanging="440"/>
      </w:pPr>
    </w:lvl>
    <w:lvl w:ilvl="7" w:tplc="04090017" w:tentative="1">
      <w:start w:val="1"/>
      <w:numFmt w:val="aiueoFullWidth"/>
      <w:lvlText w:val="(%8)"/>
      <w:lvlJc w:val="left"/>
      <w:pPr>
        <w:ind w:left="3896" w:hanging="440"/>
      </w:pPr>
    </w:lvl>
    <w:lvl w:ilvl="8" w:tplc="04090011" w:tentative="1">
      <w:start w:val="1"/>
      <w:numFmt w:val="decimalEnclosedCircle"/>
      <w:lvlText w:val="%9"/>
      <w:lvlJc w:val="left"/>
      <w:pPr>
        <w:ind w:left="4336" w:hanging="440"/>
      </w:pPr>
    </w:lvl>
  </w:abstractNum>
  <w:abstractNum w:abstractNumId="15" w15:restartNumberingAfterBreak="0">
    <w:nsid w:val="5913689C"/>
    <w:multiLevelType w:val="hybridMultilevel"/>
    <w:tmpl w:val="994CA3B6"/>
    <w:lvl w:ilvl="0" w:tplc="2E1EA7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A40081C"/>
    <w:multiLevelType w:val="hybridMultilevel"/>
    <w:tmpl w:val="FEDE2D98"/>
    <w:lvl w:ilvl="0" w:tplc="1D34D5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3724A1A"/>
    <w:multiLevelType w:val="hybridMultilevel"/>
    <w:tmpl w:val="94306D6A"/>
    <w:lvl w:ilvl="0" w:tplc="BA8615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08255540">
    <w:abstractNumId w:val="8"/>
  </w:num>
  <w:num w:numId="2" w16cid:durableId="1565289519">
    <w:abstractNumId w:val="12"/>
  </w:num>
  <w:num w:numId="3" w16cid:durableId="598027503">
    <w:abstractNumId w:val="14"/>
  </w:num>
  <w:num w:numId="4" w16cid:durableId="165636197">
    <w:abstractNumId w:val="0"/>
  </w:num>
  <w:num w:numId="5" w16cid:durableId="1113672155">
    <w:abstractNumId w:val="2"/>
  </w:num>
  <w:num w:numId="6" w16cid:durableId="1203862091">
    <w:abstractNumId w:val="6"/>
  </w:num>
  <w:num w:numId="7" w16cid:durableId="658271196">
    <w:abstractNumId w:val="5"/>
  </w:num>
  <w:num w:numId="8" w16cid:durableId="494414827">
    <w:abstractNumId w:val="13"/>
  </w:num>
  <w:num w:numId="9" w16cid:durableId="1274937859">
    <w:abstractNumId w:val="10"/>
  </w:num>
  <w:num w:numId="10" w16cid:durableId="1059669835">
    <w:abstractNumId w:val="3"/>
  </w:num>
  <w:num w:numId="11" w16cid:durableId="1363358137">
    <w:abstractNumId w:val="1"/>
  </w:num>
  <w:num w:numId="12" w16cid:durableId="1212424753">
    <w:abstractNumId w:val="17"/>
  </w:num>
  <w:num w:numId="13" w16cid:durableId="16780822">
    <w:abstractNumId w:val="16"/>
  </w:num>
  <w:num w:numId="14" w16cid:durableId="284585771">
    <w:abstractNumId w:val="4"/>
  </w:num>
  <w:num w:numId="15" w16cid:durableId="905918019">
    <w:abstractNumId w:val="9"/>
  </w:num>
  <w:num w:numId="16" w16cid:durableId="1711032668">
    <w:abstractNumId w:val="11"/>
  </w:num>
  <w:num w:numId="17" w16cid:durableId="472720419">
    <w:abstractNumId w:val="7"/>
  </w:num>
  <w:num w:numId="18" w16cid:durableId="9539077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63"/>
  <w:drawingGridVerticalSpacing w:val="1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24"/>
    <w:rsid w:val="00002D64"/>
    <w:rsid w:val="000101EB"/>
    <w:rsid w:val="00020AF5"/>
    <w:rsid w:val="00030308"/>
    <w:rsid w:val="00073F0A"/>
    <w:rsid w:val="000A3483"/>
    <w:rsid w:val="000A4D41"/>
    <w:rsid w:val="000B0760"/>
    <w:rsid w:val="00120D2D"/>
    <w:rsid w:val="00124E51"/>
    <w:rsid w:val="00142E1D"/>
    <w:rsid w:val="001C1A59"/>
    <w:rsid w:val="002856AE"/>
    <w:rsid w:val="00291D80"/>
    <w:rsid w:val="0029453F"/>
    <w:rsid w:val="002A539F"/>
    <w:rsid w:val="002E1C00"/>
    <w:rsid w:val="002F62FF"/>
    <w:rsid w:val="00361964"/>
    <w:rsid w:val="00380E46"/>
    <w:rsid w:val="00394AD9"/>
    <w:rsid w:val="00496CB6"/>
    <w:rsid w:val="004D2A2E"/>
    <w:rsid w:val="00516E5A"/>
    <w:rsid w:val="00540869"/>
    <w:rsid w:val="00594886"/>
    <w:rsid w:val="005B01AC"/>
    <w:rsid w:val="0064662D"/>
    <w:rsid w:val="006D1887"/>
    <w:rsid w:val="00705858"/>
    <w:rsid w:val="0074234B"/>
    <w:rsid w:val="008D22DC"/>
    <w:rsid w:val="009A38FD"/>
    <w:rsid w:val="009B184C"/>
    <w:rsid w:val="009C7D51"/>
    <w:rsid w:val="00A24C16"/>
    <w:rsid w:val="00A62FF3"/>
    <w:rsid w:val="00A76D3B"/>
    <w:rsid w:val="00A907A0"/>
    <w:rsid w:val="00AF23F8"/>
    <w:rsid w:val="00AF68D5"/>
    <w:rsid w:val="00B06A24"/>
    <w:rsid w:val="00B35A79"/>
    <w:rsid w:val="00BA4C52"/>
    <w:rsid w:val="00C112B6"/>
    <w:rsid w:val="00C951C0"/>
    <w:rsid w:val="00CC393C"/>
    <w:rsid w:val="00D27D68"/>
    <w:rsid w:val="00D86026"/>
    <w:rsid w:val="00DB0CD0"/>
    <w:rsid w:val="00E30F05"/>
    <w:rsid w:val="00E55ABA"/>
    <w:rsid w:val="00E73690"/>
    <w:rsid w:val="00E968E5"/>
    <w:rsid w:val="00ED1522"/>
    <w:rsid w:val="00F66F9E"/>
    <w:rsid w:val="00F8158D"/>
    <w:rsid w:val="00FC6C3C"/>
    <w:rsid w:val="00FF5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167422"/>
  <w15:chartTrackingRefBased/>
  <w15:docId w15:val="{E206AD39-929D-4F1A-AFD2-54EDC74FF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CD0"/>
    <w:pPr>
      <w:widowControl w:val="0"/>
      <w:jc w:val="both"/>
    </w:pPr>
    <w:rPr>
      <w:rFonts w:eastAsia="ＭＳ Ｐゴシック"/>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2</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seiryu2008</dc:creator>
  <cp:keywords/>
  <dc:description/>
  <cp:lastModifiedBy>seiryu2008</cp:lastModifiedBy>
  <cp:revision>45</cp:revision>
  <cp:lastPrinted>2023-10-26T05:04:00Z</cp:lastPrinted>
  <dcterms:created xsi:type="dcterms:W3CDTF">2023-04-21T07:48:00Z</dcterms:created>
  <dcterms:modified xsi:type="dcterms:W3CDTF">2025-01-21T08:53:00Z</dcterms:modified>
</cp:coreProperties>
</file>